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BF4B1" w14:textId="77777777" w:rsidR="0053267A" w:rsidRDefault="0053267A" w:rsidP="0083025B">
      <w:pPr>
        <w:spacing w:line="360" w:lineRule="auto"/>
        <w:ind w:left="567" w:firstLine="340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6DB3DF2" w14:textId="5772D4E6" w:rsidR="00800719" w:rsidRDefault="00745151" w:rsidP="00DA6DB7">
      <w:pPr>
        <w:spacing w:line="360" w:lineRule="auto"/>
        <w:ind w:left="3969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AUTÓGRAFO DO </w:t>
      </w:r>
      <w:r w:rsidR="00C164AB">
        <w:rPr>
          <w:rFonts w:asciiTheme="minorHAnsi" w:hAnsiTheme="minorHAnsi" w:cstheme="minorHAnsi"/>
          <w:b/>
          <w:sz w:val="24"/>
          <w:szCs w:val="24"/>
        </w:rPr>
        <w:t xml:space="preserve">PROJETO DE </w:t>
      </w:r>
      <w:r w:rsidR="00800719">
        <w:rPr>
          <w:rFonts w:asciiTheme="minorHAnsi" w:hAnsiTheme="minorHAnsi" w:cstheme="minorHAnsi"/>
          <w:b/>
          <w:sz w:val="24"/>
          <w:szCs w:val="24"/>
        </w:rPr>
        <w:t>R</w:t>
      </w:r>
      <w:r w:rsidR="00C72FF7" w:rsidRPr="00800719">
        <w:rPr>
          <w:rFonts w:asciiTheme="minorHAnsi" w:hAnsiTheme="minorHAnsi" w:cstheme="minorHAnsi"/>
          <w:b/>
          <w:sz w:val="24"/>
          <w:szCs w:val="24"/>
        </w:rPr>
        <w:t>ESOLUÇÃO Nº 0</w:t>
      </w:r>
      <w:r w:rsidR="00DA6DB7">
        <w:rPr>
          <w:rFonts w:asciiTheme="minorHAnsi" w:hAnsiTheme="minorHAnsi" w:cstheme="minorHAnsi"/>
          <w:b/>
          <w:sz w:val="24"/>
          <w:szCs w:val="24"/>
        </w:rPr>
        <w:t>5</w:t>
      </w:r>
      <w:r w:rsidR="00C72FF7" w:rsidRPr="00800719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43478B66" w14:textId="26F6B91E" w:rsidR="00800719" w:rsidRDefault="00800719" w:rsidP="0053267A">
      <w:pPr>
        <w:spacing w:line="360" w:lineRule="auto"/>
        <w:ind w:left="567" w:firstLine="3402"/>
        <w:rPr>
          <w:rFonts w:asciiTheme="minorHAnsi" w:hAnsiTheme="minorHAnsi" w:cstheme="minorHAnsi"/>
          <w:b/>
          <w:sz w:val="24"/>
          <w:szCs w:val="24"/>
        </w:rPr>
      </w:pPr>
      <w:bookmarkStart w:id="0" w:name="_Hlk205307021"/>
      <w:r w:rsidRPr="00800719">
        <w:rPr>
          <w:rFonts w:asciiTheme="minorHAnsi" w:hAnsiTheme="minorHAnsi" w:cstheme="minorHAnsi"/>
          <w:b/>
          <w:sz w:val="24"/>
          <w:szCs w:val="24"/>
        </w:rPr>
        <w:t xml:space="preserve">DE </w:t>
      </w:r>
      <w:r w:rsidR="00DA6DB7">
        <w:rPr>
          <w:rFonts w:asciiTheme="minorHAnsi" w:hAnsiTheme="minorHAnsi" w:cstheme="minorHAnsi"/>
          <w:b/>
          <w:sz w:val="24"/>
          <w:szCs w:val="24"/>
        </w:rPr>
        <w:t>05 DE AGOSTO DE 2025</w:t>
      </w:r>
      <w:bookmarkEnd w:id="0"/>
      <w:r w:rsidR="00DA6DB7">
        <w:rPr>
          <w:rFonts w:asciiTheme="minorHAnsi" w:hAnsiTheme="minorHAnsi" w:cstheme="minorHAnsi"/>
          <w:b/>
          <w:sz w:val="24"/>
          <w:szCs w:val="24"/>
        </w:rPr>
        <w:t>.</w:t>
      </w:r>
    </w:p>
    <w:p w14:paraId="19DA8C85" w14:textId="77777777" w:rsidR="00800719" w:rsidRDefault="00800719" w:rsidP="0053267A">
      <w:pPr>
        <w:spacing w:line="360" w:lineRule="auto"/>
        <w:ind w:left="567" w:firstLine="3402"/>
        <w:rPr>
          <w:rFonts w:asciiTheme="minorHAnsi" w:hAnsiTheme="minorHAnsi" w:cstheme="minorHAnsi"/>
          <w:b/>
          <w:sz w:val="24"/>
          <w:szCs w:val="24"/>
        </w:rPr>
      </w:pPr>
    </w:p>
    <w:p w14:paraId="028905D0" w14:textId="350BFA4E" w:rsidR="00800719" w:rsidRDefault="00DA6DB7" w:rsidP="00DA6DB7">
      <w:pPr>
        <w:spacing w:before="100" w:beforeAutospacing="1" w:after="100" w:afterAutospacing="1" w:line="360" w:lineRule="auto"/>
        <w:ind w:left="4111"/>
        <w:jc w:val="both"/>
        <w:rPr>
          <w:rFonts w:asciiTheme="minorHAnsi" w:eastAsia="Times New Roman" w:hAnsiTheme="minorHAnsi" w:cstheme="minorHAnsi"/>
          <w:i/>
          <w:iCs/>
          <w:lang w:eastAsia="pt-BR"/>
        </w:rPr>
      </w:pPr>
      <w:r w:rsidRPr="00DA6DB7">
        <w:rPr>
          <w:rFonts w:asciiTheme="minorHAnsi" w:eastAsia="Times New Roman" w:hAnsiTheme="minorHAnsi" w:cstheme="minorHAnsi"/>
          <w:i/>
          <w:iCs/>
          <w:lang w:eastAsia="pt-BR"/>
        </w:rPr>
        <w:t>Cria</w:t>
      </w:r>
      <w:r w:rsidR="00000D2E">
        <w:rPr>
          <w:rFonts w:asciiTheme="minorHAnsi" w:eastAsia="Times New Roman" w:hAnsiTheme="minorHAnsi" w:cstheme="minorHAnsi"/>
          <w:i/>
          <w:iCs/>
          <w:lang w:eastAsia="pt-BR"/>
        </w:rPr>
        <w:t xml:space="preserve"> a</w:t>
      </w:r>
      <w:r w:rsidRPr="00DA6DB7">
        <w:rPr>
          <w:rFonts w:asciiTheme="minorHAnsi" w:eastAsia="Times New Roman" w:hAnsiTheme="minorHAnsi" w:cstheme="minorHAnsi"/>
          <w:i/>
          <w:iCs/>
          <w:lang w:eastAsia="pt-BR"/>
        </w:rPr>
        <w:t xml:space="preserve"> Comissão de Assuntos Relevantes para análise e acompanhamento das contratações e pagamentos realizados no âmbito da</w:t>
      </w:r>
      <w:r w:rsidR="00000D2E">
        <w:rPr>
          <w:rFonts w:asciiTheme="minorHAnsi" w:eastAsia="Times New Roman" w:hAnsiTheme="minorHAnsi" w:cstheme="minorHAnsi"/>
          <w:i/>
          <w:iCs/>
          <w:lang w:eastAsia="pt-BR"/>
        </w:rPr>
        <w:t>s Diretorias da Fazenda, Saúde e Educação da</w:t>
      </w:r>
      <w:r w:rsidRPr="00DA6DB7">
        <w:rPr>
          <w:rFonts w:asciiTheme="minorHAnsi" w:eastAsia="Times New Roman" w:hAnsiTheme="minorHAnsi" w:cstheme="minorHAnsi"/>
          <w:i/>
          <w:iCs/>
          <w:lang w:eastAsia="pt-BR"/>
        </w:rPr>
        <w:t xml:space="preserve"> Prefeitura Municipal de Pedra Bela/SP, e dá outras providências.</w:t>
      </w:r>
    </w:p>
    <w:p w14:paraId="5A9DA08B" w14:textId="77777777" w:rsidR="00DA6DB7" w:rsidRPr="00F14FD5" w:rsidRDefault="00DA6DB7" w:rsidP="00DA6DB7">
      <w:pPr>
        <w:spacing w:before="100" w:beforeAutospacing="1" w:after="100" w:afterAutospacing="1" w:line="360" w:lineRule="auto"/>
        <w:ind w:left="4111"/>
        <w:jc w:val="both"/>
        <w:rPr>
          <w:rFonts w:asciiTheme="minorHAnsi" w:eastAsia="Times New Roman" w:hAnsiTheme="minorHAnsi" w:cstheme="minorHAnsi"/>
          <w:i/>
          <w:iCs/>
          <w:lang w:eastAsia="pt-BR"/>
        </w:rPr>
      </w:pPr>
    </w:p>
    <w:p w14:paraId="2E9AA4F5" w14:textId="6C24DC6B" w:rsidR="00DA6DB7" w:rsidRP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lang w:eastAsia="pt-BR"/>
        </w:rPr>
      </w:pPr>
      <w:r w:rsidRPr="00DA6DB7">
        <w:rPr>
          <w:rFonts w:asciiTheme="minorHAnsi" w:eastAsia="Times New Roman" w:hAnsiTheme="minorHAnsi" w:cstheme="minorHAnsi"/>
          <w:lang w:eastAsia="pt-BR"/>
        </w:rPr>
        <w:t xml:space="preserve">A </w:t>
      </w: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CÂMARA MUNICIPAL DE PEDRA BELA</w:t>
      </w:r>
      <w:r w:rsidRPr="00DA6DB7">
        <w:rPr>
          <w:rFonts w:asciiTheme="minorHAnsi" w:eastAsia="Times New Roman" w:hAnsiTheme="minorHAnsi" w:cstheme="minorHAnsi"/>
          <w:lang w:eastAsia="pt-BR"/>
        </w:rPr>
        <w:t>, no uso de suas atribuições legais e regimentais, especialmente com fundamento no art. 12</w:t>
      </w:r>
      <w:r>
        <w:rPr>
          <w:rFonts w:asciiTheme="minorHAnsi" w:eastAsia="Times New Roman" w:hAnsiTheme="minorHAnsi" w:cstheme="minorHAnsi"/>
          <w:lang w:eastAsia="pt-BR"/>
        </w:rPr>
        <w:t xml:space="preserve">5, </w:t>
      </w:r>
      <w:proofErr w:type="gramStart"/>
      <w:r>
        <w:rPr>
          <w:rFonts w:asciiTheme="minorHAnsi" w:eastAsia="Times New Roman" w:hAnsiTheme="minorHAnsi" w:cstheme="minorHAnsi"/>
          <w:lang w:eastAsia="pt-BR"/>
        </w:rPr>
        <w:t xml:space="preserve">I, </w:t>
      </w:r>
      <w:r w:rsidRPr="00DA6DB7">
        <w:rPr>
          <w:rFonts w:asciiTheme="minorHAnsi" w:eastAsia="Times New Roman" w:hAnsiTheme="minorHAnsi" w:cstheme="minorHAnsi"/>
          <w:lang w:eastAsia="pt-BR"/>
        </w:rPr>
        <w:t xml:space="preserve"> do</w:t>
      </w:r>
      <w:proofErr w:type="gramEnd"/>
      <w:r w:rsidRPr="00DA6DB7">
        <w:rPr>
          <w:rFonts w:asciiTheme="minorHAnsi" w:eastAsia="Times New Roman" w:hAnsiTheme="minorHAnsi" w:cstheme="minorHAnsi"/>
          <w:lang w:eastAsia="pt-BR"/>
        </w:rPr>
        <w:t xml:space="preserve"> Regimento Interno, resolve:</w:t>
      </w:r>
    </w:p>
    <w:p w14:paraId="09BB89C0" w14:textId="6BE7E807" w:rsidR="00DA6DB7" w:rsidRP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Art. 1º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DA6DB7">
        <w:rPr>
          <w:rFonts w:asciiTheme="minorHAnsi" w:eastAsia="Times New Roman" w:hAnsiTheme="minorHAnsi" w:cstheme="minorHAnsi"/>
          <w:lang w:eastAsia="pt-BR"/>
        </w:rPr>
        <w:t>Fica criada, no âmbito da Câmara Municipal de Pedra Bela, a Comissão de Assuntos Relevantes, com a finalidade de realizar a análise e o acompanhamento das contratações e dos pagamentos realizados</w:t>
      </w:r>
      <w:r w:rsidR="00000D2E">
        <w:rPr>
          <w:rFonts w:asciiTheme="minorHAnsi" w:eastAsia="Times New Roman" w:hAnsiTheme="minorHAnsi" w:cstheme="minorHAnsi"/>
          <w:lang w:eastAsia="pt-BR"/>
        </w:rPr>
        <w:t xml:space="preserve"> no âmbito d</w:t>
      </w:r>
      <w:r w:rsidR="00DF03C8">
        <w:rPr>
          <w:rFonts w:asciiTheme="minorHAnsi" w:eastAsia="Times New Roman" w:hAnsiTheme="minorHAnsi" w:cstheme="minorHAnsi"/>
          <w:lang w:eastAsia="pt-BR"/>
        </w:rPr>
        <w:t xml:space="preserve">as </w:t>
      </w:r>
      <w:r w:rsidR="005934DC">
        <w:rPr>
          <w:rFonts w:asciiTheme="minorHAnsi" w:eastAsia="Times New Roman" w:hAnsiTheme="minorHAnsi" w:cstheme="minorHAnsi"/>
          <w:lang w:eastAsia="pt-BR"/>
        </w:rPr>
        <w:t>D</w:t>
      </w:r>
      <w:r w:rsidR="00DF03C8">
        <w:rPr>
          <w:rFonts w:asciiTheme="minorHAnsi" w:eastAsia="Times New Roman" w:hAnsiTheme="minorHAnsi" w:cstheme="minorHAnsi"/>
          <w:lang w:eastAsia="pt-BR"/>
        </w:rPr>
        <w:t xml:space="preserve">iretorias da </w:t>
      </w:r>
      <w:r w:rsidR="005934DC">
        <w:rPr>
          <w:rFonts w:asciiTheme="minorHAnsi" w:eastAsia="Times New Roman" w:hAnsiTheme="minorHAnsi" w:cstheme="minorHAnsi"/>
          <w:lang w:eastAsia="pt-BR"/>
        </w:rPr>
        <w:t>F</w:t>
      </w:r>
      <w:r w:rsidR="00DF03C8">
        <w:rPr>
          <w:rFonts w:asciiTheme="minorHAnsi" w:eastAsia="Times New Roman" w:hAnsiTheme="minorHAnsi" w:cstheme="minorHAnsi"/>
          <w:lang w:eastAsia="pt-BR"/>
        </w:rPr>
        <w:t xml:space="preserve">azenda, </w:t>
      </w:r>
      <w:r w:rsidR="005934DC">
        <w:rPr>
          <w:rFonts w:asciiTheme="minorHAnsi" w:eastAsia="Times New Roman" w:hAnsiTheme="minorHAnsi" w:cstheme="minorHAnsi"/>
          <w:lang w:eastAsia="pt-BR"/>
        </w:rPr>
        <w:t>S</w:t>
      </w:r>
      <w:r w:rsidR="00DF03C8">
        <w:rPr>
          <w:rFonts w:asciiTheme="minorHAnsi" w:eastAsia="Times New Roman" w:hAnsiTheme="minorHAnsi" w:cstheme="minorHAnsi"/>
          <w:lang w:eastAsia="pt-BR"/>
        </w:rPr>
        <w:t xml:space="preserve">aúde e </w:t>
      </w:r>
      <w:r w:rsidR="005934DC">
        <w:rPr>
          <w:rFonts w:asciiTheme="minorHAnsi" w:eastAsia="Times New Roman" w:hAnsiTheme="minorHAnsi" w:cstheme="minorHAnsi"/>
          <w:lang w:eastAsia="pt-BR"/>
        </w:rPr>
        <w:t>E</w:t>
      </w:r>
      <w:r w:rsidR="00DF03C8">
        <w:rPr>
          <w:rFonts w:asciiTheme="minorHAnsi" w:eastAsia="Times New Roman" w:hAnsiTheme="minorHAnsi" w:cstheme="minorHAnsi"/>
          <w:lang w:eastAsia="pt-BR"/>
        </w:rPr>
        <w:t>ducação da</w:t>
      </w:r>
      <w:r w:rsidRPr="00DA6DB7">
        <w:rPr>
          <w:rFonts w:asciiTheme="minorHAnsi" w:eastAsia="Times New Roman" w:hAnsiTheme="minorHAnsi" w:cstheme="minorHAnsi"/>
          <w:lang w:eastAsia="pt-BR"/>
        </w:rPr>
        <w:t xml:space="preserve"> Prefeitura Municipal de Pedra Bela/SP, tendo em vista </w:t>
      </w:r>
      <w:r w:rsidR="005934DC">
        <w:rPr>
          <w:rFonts w:asciiTheme="minorHAnsi" w:eastAsia="Times New Roman" w:hAnsiTheme="minorHAnsi" w:cstheme="minorHAnsi"/>
          <w:lang w:eastAsia="pt-BR"/>
        </w:rPr>
        <w:t xml:space="preserve">a indisponibilidade e supremacia do </w:t>
      </w:r>
      <w:r w:rsidRPr="00DA6DB7">
        <w:rPr>
          <w:rFonts w:asciiTheme="minorHAnsi" w:eastAsia="Times New Roman" w:hAnsiTheme="minorHAnsi" w:cstheme="minorHAnsi"/>
          <w:lang w:eastAsia="pt-BR"/>
        </w:rPr>
        <w:t>interesse público, a transparência administrativa</w:t>
      </w:r>
      <w:r w:rsidR="005934DC">
        <w:rPr>
          <w:rFonts w:asciiTheme="minorHAnsi" w:eastAsia="Times New Roman" w:hAnsiTheme="minorHAnsi" w:cstheme="minorHAnsi"/>
          <w:lang w:eastAsia="pt-BR"/>
        </w:rPr>
        <w:t>, eficiência, moralidade</w:t>
      </w:r>
      <w:r w:rsidRPr="00DA6DB7">
        <w:rPr>
          <w:rFonts w:asciiTheme="minorHAnsi" w:eastAsia="Times New Roman" w:hAnsiTheme="minorHAnsi" w:cstheme="minorHAnsi"/>
          <w:lang w:eastAsia="pt-BR"/>
        </w:rPr>
        <w:t xml:space="preserve"> e o controle institucional dos atos do Poder Executivo.</w:t>
      </w:r>
    </w:p>
    <w:p w14:paraId="141243D3" w14:textId="5337ABE8" w:rsidR="00DA6DB7" w:rsidRP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DA6DB7">
        <w:rPr>
          <w:rFonts w:asciiTheme="minorHAnsi" w:eastAsia="Times New Roman" w:hAnsiTheme="minorHAnsi" w:cstheme="minorHAnsi"/>
          <w:lang w:eastAsia="pt-BR"/>
        </w:rPr>
        <w:t xml:space="preserve">A Comissão de Assuntos Relevantes será composta por </w:t>
      </w:r>
      <w:r w:rsidR="005934DC">
        <w:rPr>
          <w:rFonts w:asciiTheme="minorHAnsi" w:eastAsia="Times New Roman" w:hAnsiTheme="minorHAnsi" w:cstheme="minorHAnsi"/>
          <w:lang w:eastAsia="pt-BR"/>
        </w:rPr>
        <w:t>03 (três)</w:t>
      </w:r>
      <w:r w:rsidRPr="00DA6DB7">
        <w:rPr>
          <w:rFonts w:asciiTheme="minorHAnsi" w:eastAsia="Times New Roman" w:hAnsiTheme="minorHAnsi" w:cstheme="minorHAnsi"/>
          <w:lang w:eastAsia="pt-BR"/>
        </w:rPr>
        <w:t xml:space="preserve"> vereadores, indicados pelo Presidente da Câmara, observada, tanto quanto possível, a representação proporcional dos partidos ou blocos parlamentares.</w:t>
      </w:r>
    </w:p>
    <w:p w14:paraId="49AF2274" w14:textId="1E69B40D" w:rsidR="00DA6DB7" w:rsidRPr="00DA6DB7" w:rsidRDefault="00DA6DB7" w:rsidP="00DA6DB7">
      <w:pPr>
        <w:spacing w:line="360" w:lineRule="auto"/>
        <w:ind w:left="567"/>
        <w:rPr>
          <w:rFonts w:asciiTheme="minorHAnsi" w:eastAsia="Times New Roman" w:hAnsiTheme="minorHAnsi" w:cstheme="minorHAnsi"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Art. 3º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DA6DB7">
        <w:rPr>
          <w:rFonts w:asciiTheme="minorHAnsi" w:eastAsia="Times New Roman" w:hAnsiTheme="minorHAnsi" w:cstheme="minorHAnsi"/>
          <w:lang w:eastAsia="pt-BR"/>
        </w:rPr>
        <w:t>O prazo de funcionamento da Comissão será de 90 (noventa) dias, contados da data de sua instalação.</w:t>
      </w:r>
    </w:p>
    <w:p w14:paraId="5EC98F89" w14:textId="04B697BD" w:rsidR="00DA6DB7" w:rsidRP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lang w:eastAsia="pt-BR"/>
        </w:rPr>
      </w:pPr>
      <w:r w:rsidRPr="00DA6DB7">
        <w:rPr>
          <w:rFonts w:asciiTheme="minorHAnsi" w:eastAsia="Times New Roman" w:hAnsiTheme="minorHAnsi" w:cstheme="minorHAnsi"/>
          <w:lang w:eastAsia="pt-BR"/>
        </w:rPr>
        <w:t xml:space="preserve">Parágrafo único. O prazo poderá ser prorrogado uma única vez, por igual período, mediante requerimento aprovado </w:t>
      </w:r>
      <w:r w:rsidR="00047E28">
        <w:rPr>
          <w:rFonts w:asciiTheme="minorHAnsi" w:eastAsia="Times New Roman" w:hAnsiTheme="minorHAnsi" w:cstheme="minorHAnsi"/>
          <w:lang w:eastAsia="pt-BR"/>
        </w:rPr>
        <w:t xml:space="preserve">pelo plenário, subscrito </w:t>
      </w:r>
      <w:r w:rsidRPr="00DA6DB7">
        <w:rPr>
          <w:rFonts w:asciiTheme="minorHAnsi" w:eastAsia="Times New Roman" w:hAnsiTheme="minorHAnsi" w:cstheme="minorHAnsi"/>
          <w:lang w:eastAsia="pt-BR"/>
        </w:rPr>
        <w:t>pela maioria dos membros da Comissão, conforme disposto no §6º do art. 126 do Regimento Interno.</w:t>
      </w:r>
    </w:p>
    <w:p w14:paraId="291A43C1" w14:textId="623EFBA0" w:rsidR="00DA6DB7" w:rsidRPr="00DF03C8" w:rsidRDefault="00DA6DB7" w:rsidP="00DF03C8">
      <w:pPr>
        <w:spacing w:line="360" w:lineRule="auto"/>
        <w:ind w:left="567"/>
        <w:rPr>
          <w:rFonts w:asciiTheme="minorHAnsi" w:eastAsia="Times New Roman" w:hAnsiTheme="minorHAnsi" w:cstheme="minorHAnsi"/>
          <w:b/>
          <w:bCs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lastRenderedPageBreak/>
        <w:t>Art. 4º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DA6DB7">
        <w:rPr>
          <w:rFonts w:asciiTheme="minorHAnsi" w:eastAsia="Times New Roman" w:hAnsiTheme="minorHAnsi" w:cstheme="minorHAnsi"/>
          <w:lang w:eastAsia="pt-BR"/>
        </w:rPr>
        <w:t>O primeiro signatário deste Projeto de Resolução integrará a Comissão na qualidade de seu Presidente, conforme previsto no §4º do art. 126 do Regimento Interno</w:t>
      </w:r>
      <w:r>
        <w:rPr>
          <w:rFonts w:asciiTheme="minorHAnsi" w:eastAsia="Times New Roman" w:hAnsiTheme="minorHAnsi" w:cstheme="minorHAnsi"/>
          <w:lang w:eastAsia="pt-BR"/>
        </w:rPr>
        <w:t xml:space="preserve">, sendo os demais membros nomeados pelo presidente da Câmara. </w:t>
      </w:r>
    </w:p>
    <w:p w14:paraId="322B83E9" w14:textId="027A47A6" w:rsidR="00DA6DB7" w:rsidRP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Art. 5º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>
        <w:rPr>
          <w:rFonts w:asciiTheme="minorHAnsi" w:eastAsia="Times New Roman" w:hAnsiTheme="minorHAnsi" w:cstheme="minorHAnsi"/>
          <w:lang w:eastAsia="pt-BR"/>
        </w:rPr>
        <w:t>C</w:t>
      </w:r>
      <w:r w:rsidRPr="00DA6DB7">
        <w:rPr>
          <w:rFonts w:asciiTheme="minorHAnsi" w:eastAsia="Times New Roman" w:hAnsiTheme="minorHAnsi" w:cstheme="minorHAnsi"/>
          <w:lang w:eastAsia="pt-BR"/>
        </w:rPr>
        <w:t>oncluídos os trabalhos, a Comissão apresentará relatório final à Secretaria da Câmara, que deverá ser lido em Plenário na primeira sessão ordinária subsequente, nos termos do §5º do art. 126.</w:t>
      </w:r>
    </w:p>
    <w:p w14:paraId="53326B55" w14:textId="77777777" w:rsid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lang w:eastAsia="pt-BR"/>
        </w:rPr>
      </w:pPr>
      <w:r w:rsidRPr="00DA6DB7">
        <w:rPr>
          <w:rFonts w:asciiTheme="minorHAnsi" w:eastAsia="Times New Roman" w:hAnsiTheme="minorHAnsi" w:cstheme="minorHAnsi"/>
          <w:b/>
          <w:bCs/>
          <w:lang w:eastAsia="pt-BR"/>
        </w:rPr>
        <w:t>Art. 6º</w:t>
      </w:r>
      <w:r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DA6DB7">
        <w:rPr>
          <w:rFonts w:asciiTheme="minorHAnsi" w:eastAsia="Times New Roman" w:hAnsiTheme="minorHAnsi" w:cstheme="minorHAnsi"/>
          <w:lang w:eastAsia="pt-BR"/>
        </w:rPr>
        <w:t>Esta Resolução entra em vigor na data de sua publicação.</w:t>
      </w:r>
    </w:p>
    <w:p w14:paraId="2288EBC8" w14:textId="77777777" w:rsidR="00DA6DB7" w:rsidRDefault="00DA6DB7" w:rsidP="00DA6DB7">
      <w:pPr>
        <w:spacing w:line="360" w:lineRule="auto"/>
        <w:ind w:left="567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1E78EE79" w14:textId="32C1E31C" w:rsidR="00AA260C" w:rsidRPr="00DA6DB7" w:rsidRDefault="00AA260C" w:rsidP="00DA6DB7">
      <w:pPr>
        <w:spacing w:line="360" w:lineRule="auto"/>
        <w:ind w:left="567"/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  <w:r w:rsidRPr="00AA260C">
        <w:rPr>
          <w:rFonts w:asciiTheme="minorHAnsi" w:eastAsia="Times New Roman" w:hAnsiTheme="minorHAnsi" w:cstheme="minorHAnsi"/>
          <w:i/>
          <w:iCs/>
          <w:lang w:eastAsia="pt-BR"/>
        </w:rPr>
        <w:t>“Sala das Sessões Vereador Lázaro Benedito de Lima”</w:t>
      </w:r>
    </w:p>
    <w:p w14:paraId="339536A9" w14:textId="77777777" w:rsidR="0053267A" w:rsidRDefault="0053267A" w:rsidP="0053267A">
      <w:p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</w:p>
    <w:p w14:paraId="19B76484" w14:textId="77777777" w:rsidR="00AA260C" w:rsidRPr="00800719" w:rsidRDefault="00AA260C" w:rsidP="0053267A">
      <w:pPr>
        <w:spacing w:line="360" w:lineRule="auto"/>
        <w:ind w:left="567"/>
        <w:rPr>
          <w:rFonts w:asciiTheme="minorHAnsi" w:hAnsiTheme="minorHAnsi" w:cstheme="minorHAnsi"/>
          <w:sz w:val="24"/>
          <w:szCs w:val="24"/>
        </w:rPr>
      </w:pPr>
    </w:p>
    <w:p w14:paraId="020552D8" w14:textId="2D38B83D" w:rsidR="00487866" w:rsidRPr="00800719" w:rsidRDefault="00DA6DB7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lang w:eastAsia="pt-BR"/>
        </w:rPr>
        <w:t>Daniel Aparecido Pinto</w:t>
      </w:r>
    </w:p>
    <w:p w14:paraId="5C82E7F3" w14:textId="6C76823F" w:rsidR="00487866" w:rsidRDefault="00DA6DB7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Vice-p</w:t>
      </w:r>
      <w:r w:rsidR="00487866" w:rsidRPr="00800719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residente</w:t>
      </w:r>
      <w:r w:rsidR="00CB1B21" w:rsidRPr="00800719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da Câmara</w:t>
      </w:r>
    </w:p>
    <w:p w14:paraId="1CD9770C" w14:textId="2B7F840D" w:rsidR="00745151" w:rsidRDefault="00745151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55F9BB3E" w14:textId="420F504E" w:rsidR="003A5018" w:rsidRDefault="003A5018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DB7FB12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627DE39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284EDC7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CASA DO PODER LEGISLATIVO “VEREADOR LÁZARO BENEDITO DE LIMA”. </w:t>
      </w:r>
    </w:p>
    <w:p w14:paraId="10A2A032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Pedra Bela, 16 de junho de 2025.</w:t>
      </w:r>
    </w:p>
    <w:p w14:paraId="49E85AC8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1EF8278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0C6D314E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54092C9D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Dr. Adalto José Maciel Leme</w:t>
      </w:r>
    </w:p>
    <w:p w14:paraId="7F017479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PRESIDENTE DA CÂMARA MUNICIPAL</w:t>
      </w:r>
    </w:p>
    <w:p w14:paraId="75DE464E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6B3C2461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D4C9BCA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F018CA4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97D5DF2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5989FC2E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D9C66E0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4236403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2CC08941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DANIEL APARECIDO PINTO</w:t>
      </w:r>
    </w:p>
    <w:p w14:paraId="715E44FF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VICE-PRESIDENTE DA CÂMARA MUNICIPAL</w:t>
      </w:r>
    </w:p>
    <w:p w14:paraId="4889E84B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6DA1503F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60907A45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21AF8CCC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ADÃO MOACIR FERREIRA</w:t>
      </w:r>
    </w:p>
    <w:p w14:paraId="66B93EE1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1ª SECRETÁRIO</w:t>
      </w:r>
    </w:p>
    <w:p w14:paraId="6BAE3698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57164E6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3A3892D0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27650570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698E654A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ROSELI JESUS DO AMARAL LEME</w:t>
      </w:r>
    </w:p>
    <w:p w14:paraId="16D0AC4A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 w:rsidRPr="003A5018"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>2ª SECRETÁRIA.</w:t>
      </w:r>
    </w:p>
    <w:p w14:paraId="5E6E55A4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49D86EB6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0F1C18CF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43F064C3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8566314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2523F918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7017C6E3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5B35E301" w14:textId="77777777" w:rsidR="003A5018" w:rsidRPr="003A5018" w:rsidRDefault="003A5018" w:rsidP="003A5018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51D9BCF" w14:textId="32A5B183" w:rsidR="00745151" w:rsidRDefault="00D648C3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  <w:t xml:space="preserve"> </w:t>
      </w:r>
    </w:p>
    <w:p w14:paraId="102819EE" w14:textId="77777777" w:rsidR="00745151" w:rsidRDefault="00745151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1D21D499" w14:textId="77777777" w:rsidR="00745151" w:rsidRDefault="00745151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bookmarkStart w:id="1" w:name="_GoBack"/>
      <w:bookmarkEnd w:id="1"/>
    </w:p>
    <w:p w14:paraId="4ADF49BC" w14:textId="77777777" w:rsidR="00745151" w:rsidRDefault="00745151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</w:p>
    <w:p w14:paraId="29F2C54D" w14:textId="76174120" w:rsidR="00745151" w:rsidRPr="00800719" w:rsidRDefault="00745151" w:rsidP="0053267A">
      <w:pPr>
        <w:shd w:val="clear" w:color="auto" w:fill="FFFFFF"/>
        <w:spacing w:after="0" w:line="360" w:lineRule="auto"/>
        <w:ind w:left="567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i/>
          <w:iCs/>
          <w:szCs w:val="24"/>
        </w:rPr>
        <w:t>Nota: parte integrante do Projeto de Resolução 05/2025 de 05 de agosto de 2025.</w:t>
      </w:r>
    </w:p>
    <w:sectPr w:rsidR="00745151" w:rsidRPr="00800719" w:rsidSect="00800719">
      <w:headerReference w:type="default" r:id="rId6"/>
      <w:footerReference w:type="default" r:id="rId7"/>
      <w:pgSz w:w="11906" w:h="16838" w:code="9"/>
      <w:pgMar w:top="993" w:right="1274" w:bottom="1276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2727B" w14:textId="77777777" w:rsidR="00487866" w:rsidRDefault="00487866" w:rsidP="00487866">
      <w:pPr>
        <w:spacing w:after="0" w:line="240" w:lineRule="auto"/>
      </w:pPr>
      <w:r>
        <w:separator/>
      </w:r>
    </w:p>
  </w:endnote>
  <w:endnote w:type="continuationSeparator" w:id="0">
    <w:p w14:paraId="34BEBEF7" w14:textId="77777777" w:rsidR="00487866" w:rsidRDefault="00487866" w:rsidP="00487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3015229"/>
      <w:docPartObj>
        <w:docPartGallery w:val="Page Numbers (Bottom of Page)"/>
        <w:docPartUnique/>
      </w:docPartObj>
    </w:sdtPr>
    <w:sdtEndPr/>
    <w:sdtContent>
      <w:p w14:paraId="4C9C1813" w14:textId="1D561DE1" w:rsidR="0083025B" w:rsidRDefault="0083025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021">
          <w:rPr>
            <w:noProof/>
          </w:rPr>
          <w:t>2</w:t>
        </w:r>
        <w:r>
          <w:fldChar w:fldCharType="end"/>
        </w:r>
      </w:p>
    </w:sdtContent>
  </w:sdt>
  <w:p w14:paraId="71037DD3" w14:textId="77777777" w:rsidR="0083025B" w:rsidRDefault="008302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1EA59" w14:textId="77777777" w:rsidR="00487866" w:rsidRDefault="00487866" w:rsidP="00487866">
      <w:pPr>
        <w:spacing w:after="0" w:line="240" w:lineRule="auto"/>
      </w:pPr>
      <w:r>
        <w:separator/>
      </w:r>
    </w:p>
  </w:footnote>
  <w:footnote w:type="continuationSeparator" w:id="0">
    <w:p w14:paraId="7D05AEB9" w14:textId="77777777" w:rsidR="00487866" w:rsidRDefault="00487866" w:rsidP="00487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2014E" w14:textId="77777777" w:rsidR="00CB1B21" w:rsidRDefault="00CB1B21" w:rsidP="00546F32">
    <w:pPr>
      <w:pStyle w:val="Cabealho"/>
      <w:rPr>
        <w:noProof/>
      </w:rPr>
    </w:pPr>
  </w:p>
  <w:p w14:paraId="5088E766" w14:textId="77777777" w:rsidR="00CB1B21" w:rsidRDefault="00CB1B21" w:rsidP="00546F32">
    <w:pPr>
      <w:pStyle w:val="Cabealho"/>
      <w:rPr>
        <w:noProof/>
      </w:rPr>
    </w:pPr>
  </w:p>
  <w:p w14:paraId="2F221AA2" w14:textId="77777777" w:rsidR="00CB1B21" w:rsidRPr="00693478" w:rsidRDefault="00487866" w:rsidP="00693478">
    <w:pPr>
      <w:pStyle w:val="Cabealho"/>
      <w:jc w:val="center"/>
      <w:rPr>
        <w:rFonts w:ascii="Arial" w:hAnsi="Arial"/>
        <w:b/>
        <w:i/>
        <w:color w:val="000080"/>
        <w:sz w:val="32"/>
        <w:szCs w:val="32"/>
      </w:rPr>
    </w:pPr>
    <w:r w:rsidRPr="008E4C60">
      <w:rPr>
        <w:noProof/>
      </w:rPr>
      <w:drawing>
        <wp:inline distT="0" distB="0" distL="0" distR="0" wp14:anchorId="5CA7CE62" wp14:editId="2CA56C1B">
          <wp:extent cx="4267200" cy="638175"/>
          <wp:effectExtent l="0" t="0" r="0" b="9525"/>
          <wp:docPr id="1498103743" name="Imagem 14981037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485E1" w14:textId="77777777" w:rsidR="00CB1B21" w:rsidRDefault="00CB1B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66"/>
    <w:rsid w:val="0000086C"/>
    <w:rsid w:val="00000D2E"/>
    <w:rsid w:val="00047E28"/>
    <w:rsid w:val="00086D53"/>
    <w:rsid w:val="0019765E"/>
    <w:rsid w:val="001B3A52"/>
    <w:rsid w:val="00211D1F"/>
    <w:rsid w:val="00343C4C"/>
    <w:rsid w:val="00384BC1"/>
    <w:rsid w:val="003A5018"/>
    <w:rsid w:val="003B5509"/>
    <w:rsid w:val="003C24CF"/>
    <w:rsid w:val="004440CF"/>
    <w:rsid w:val="00464608"/>
    <w:rsid w:val="00487866"/>
    <w:rsid w:val="004D2BAB"/>
    <w:rsid w:val="005050E5"/>
    <w:rsid w:val="0053267A"/>
    <w:rsid w:val="005611C2"/>
    <w:rsid w:val="005934DC"/>
    <w:rsid w:val="005C6021"/>
    <w:rsid w:val="00644FE8"/>
    <w:rsid w:val="0066523A"/>
    <w:rsid w:val="00693478"/>
    <w:rsid w:val="006A50A1"/>
    <w:rsid w:val="00745151"/>
    <w:rsid w:val="00800719"/>
    <w:rsid w:val="0083025B"/>
    <w:rsid w:val="008E1A0A"/>
    <w:rsid w:val="00946EEF"/>
    <w:rsid w:val="009918EE"/>
    <w:rsid w:val="009E44CD"/>
    <w:rsid w:val="00AA260C"/>
    <w:rsid w:val="00B82E7E"/>
    <w:rsid w:val="00BC3DB3"/>
    <w:rsid w:val="00BD6F0A"/>
    <w:rsid w:val="00C164AB"/>
    <w:rsid w:val="00C22CA1"/>
    <w:rsid w:val="00C22EBC"/>
    <w:rsid w:val="00C72FF7"/>
    <w:rsid w:val="00C74183"/>
    <w:rsid w:val="00CB1B21"/>
    <w:rsid w:val="00D648C3"/>
    <w:rsid w:val="00D776F9"/>
    <w:rsid w:val="00D83A0E"/>
    <w:rsid w:val="00DA6DB7"/>
    <w:rsid w:val="00DF03C8"/>
    <w:rsid w:val="00EF6C6B"/>
    <w:rsid w:val="00F45A75"/>
    <w:rsid w:val="00F50EBD"/>
    <w:rsid w:val="00F70FC2"/>
    <w:rsid w:val="00F8192D"/>
    <w:rsid w:val="00FD6DF1"/>
    <w:rsid w:val="00FF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DD11F"/>
  <w15:chartTrackingRefBased/>
  <w15:docId w15:val="{EF0791C0-911B-4146-8A05-BC9C325F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86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487866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48786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87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7866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5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50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392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VEREADORES</dc:creator>
  <cp:keywords/>
  <dc:description/>
  <cp:lastModifiedBy>Admin</cp:lastModifiedBy>
  <cp:revision>7</cp:revision>
  <cp:lastPrinted>2025-08-06T13:52:00Z</cp:lastPrinted>
  <dcterms:created xsi:type="dcterms:W3CDTF">2025-07-21T17:30:00Z</dcterms:created>
  <dcterms:modified xsi:type="dcterms:W3CDTF">2025-08-06T16:38:00Z</dcterms:modified>
</cp:coreProperties>
</file>