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5E6FA664" w14:textId="18E19033" w:rsidR="008C48DF" w:rsidRPr="008C48DF" w:rsidRDefault="006D3310" w:rsidP="00521F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8C48DF">
        <w:rPr>
          <w:rFonts w:ascii="Times New Roman" w:hAnsi="Times New Roman"/>
          <w:bCs/>
          <w:sz w:val="24"/>
          <w:szCs w:val="24"/>
          <w:u w:val="single"/>
        </w:rPr>
        <w:t>VANDERLEI LOPES DA SILVA</w:t>
      </w:r>
      <w:r w:rsidR="002423CE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8C48DF">
        <w:rPr>
          <w:rFonts w:ascii="Times New Roman" w:hAnsi="Times New Roman"/>
          <w:bCs/>
          <w:sz w:val="24"/>
          <w:szCs w:val="24"/>
          <w:u w:val="single"/>
        </w:rPr>
        <w:t>- PRESIDENTE DA CÂMARA MUNICIPAL.</w:t>
      </w:r>
    </w:p>
    <w:p w14:paraId="7D9B65AA" w14:textId="7738B38B" w:rsidR="006D3310" w:rsidRPr="007C284E" w:rsidRDefault="006D3310" w:rsidP="002423C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3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>ASSUNTO:</w:t>
      </w:r>
      <w:bookmarkEnd w:id="1"/>
      <w:r w:rsidR="008C48DF">
        <w:rPr>
          <w:rFonts w:ascii="Times New Roman" w:hAnsi="Times New Roman"/>
          <w:b/>
          <w:sz w:val="24"/>
          <w:szCs w:val="24"/>
        </w:rPr>
        <w:t xml:space="preserve"> </w:t>
      </w:r>
      <w:r w:rsidR="00F37F92" w:rsidRPr="00F37F92">
        <w:rPr>
          <w:rFonts w:ascii="Times New Roman" w:hAnsi="Times New Roman"/>
          <w:bCs/>
          <w:sz w:val="24"/>
          <w:szCs w:val="24"/>
          <w:u w:val="single"/>
        </w:rPr>
        <w:t xml:space="preserve">Dispõe sobre </w:t>
      </w:r>
      <w:r w:rsidR="002423CE">
        <w:rPr>
          <w:rFonts w:ascii="Times New Roman" w:hAnsi="Times New Roman"/>
          <w:bCs/>
          <w:sz w:val="24"/>
          <w:szCs w:val="24"/>
          <w:u w:val="single"/>
        </w:rPr>
        <w:t>R</w:t>
      </w:r>
      <w:r w:rsidR="00F37F92" w:rsidRPr="00F37F92">
        <w:rPr>
          <w:rFonts w:ascii="Times New Roman" w:hAnsi="Times New Roman"/>
          <w:bCs/>
          <w:sz w:val="24"/>
          <w:szCs w:val="24"/>
          <w:u w:val="single"/>
        </w:rPr>
        <w:t>etificação do Anexo I da Lei Complementar 167/2023 e dá outras providencias</w:t>
      </w:r>
      <w:bookmarkEnd w:id="2"/>
      <w:r w:rsidR="002423CE">
        <w:rPr>
          <w:rFonts w:ascii="Times New Roman" w:hAnsi="Times New Roman"/>
          <w:b/>
          <w:sz w:val="24"/>
          <w:szCs w:val="24"/>
        </w:rPr>
        <w:t>.</w:t>
      </w:r>
    </w:p>
    <w:p w14:paraId="1862E23E" w14:textId="77777777" w:rsidR="006D3310" w:rsidRPr="007C284E" w:rsidRDefault="006D3310" w:rsidP="00521FDB">
      <w:pPr>
        <w:spacing w:after="0" w:line="36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14:paraId="3B11F95D" w14:textId="0342130D" w:rsidR="008D53AE" w:rsidRPr="002423CE" w:rsidRDefault="005806B3" w:rsidP="002423CE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0F27028A" w14:textId="1C576F3E" w:rsidR="00F37F92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iCs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4" w:name="_Hlk128491802"/>
      <w:r w:rsidR="008C48DF">
        <w:rPr>
          <w:rFonts w:ascii="Times New Roman" w:hAnsi="Times New Roman"/>
          <w:sz w:val="24"/>
          <w:szCs w:val="24"/>
        </w:rPr>
        <w:t xml:space="preserve">Projeto de Lei </w:t>
      </w:r>
      <w:r w:rsidR="00E03F9B">
        <w:rPr>
          <w:rFonts w:ascii="Times New Roman" w:hAnsi="Times New Roman"/>
          <w:sz w:val="24"/>
          <w:szCs w:val="24"/>
        </w:rPr>
        <w:t>Complementar</w:t>
      </w:r>
      <w:r w:rsidR="00F37F92">
        <w:rPr>
          <w:rFonts w:ascii="Times New Roman" w:hAnsi="Times New Roman"/>
          <w:sz w:val="24"/>
          <w:szCs w:val="24"/>
        </w:rPr>
        <w:t xml:space="preserve"> 05/2023</w:t>
      </w:r>
      <w:r w:rsidR="008C48DF">
        <w:rPr>
          <w:rFonts w:ascii="Times New Roman" w:hAnsi="Times New Roman"/>
          <w:sz w:val="24"/>
          <w:szCs w:val="24"/>
        </w:rPr>
        <w:t xml:space="preserve">, </w:t>
      </w:r>
      <w:r w:rsidR="00E03F9B">
        <w:rPr>
          <w:rFonts w:ascii="Times New Roman" w:hAnsi="Times New Roman"/>
          <w:sz w:val="24"/>
          <w:szCs w:val="24"/>
        </w:rPr>
        <w:t xml:space="preserve">que </w:t>
      </w:r>
      <w:bookmarkEnd w:id="4"/>
      <w:r w:rsidR="00F37F92">
        <w:rPr>
          <w:rFonts w:ascii="Times New Roman" w:hAnsi="Times New Roman"/>
          <w:iCs/>
          <w:sz w:val="24"/>
          <w:szCs w:val="24"/>
        </w:rPr>
        <w:t>d</w:t>
      </w:r>
      <w:r w:rsidR="00F37F92" w:rsidRPr="00F37F92">
        <w:rPr>
          <w:rFonts w:ascii="Times New Roman" w:hAnsi="Times New Roman"/>
          <w:iCs/>
          <w:sz w:val="24"/>
          <w:szCs w:val="24"/>
        </w:rPr>
        <w:t>ispõe sobre retificação do Anexo I da Lei Complementar 167/2023 e dá outras providencias</w:t>
      </w:r>
      <w:r w:rsidR="00F37F92" w:rsidRPr="00F37F92">
        <w:rPr>
          <w:rFonts w:ascii="Times New Roman" w:hAnsi="Times New Roman"/>
          <w:iCs/>
          <w:sz w:val="24"/>
          <w:szCs w:val="24"/>
        </w:rPr>
        <w:t xml:space="preserve"> </w:t>
      </w:r>
    </w:p>
    <w:p w14:paraId="75028120" w14:textId="586EAD47" w:rsidR="00F9758C" w:rsidRDefault="00F9758C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propositura do presente projeto visa a correção de erro material (erro de digitação) do anexo I da Lei Complementar 167/2023</w:t>
      </w:r>
    </w:p>
    <w:bookmarkEnd w:id="3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347FCC25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14130AB8" w14:textId="48373825" w:rsidR="00456403" w:rsidRDefault="00CC4D8D" w:rsidP="00F9758C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 w:rsidR="00DE3F06">
        <w:rPr>
          <w:color w:val="000000"/>
        </w:rPr>
        <w:t xml:space="preserve">nos termos </w:t>
      </w:r>
      <w:r w:rsidR="00456403">
        <w:rPr>
          <w:color w:val="000000"/>
        </w:rPr>
        <w:t>da</w:t>
      </w:r>
      <w:r w:rsidR="00456403" w:rsidRPr="00456403">
        <w:rPr>
          <w:color w:val="000000"/>
        </w:rPr>
        <w:t xml:space="preserve"> Lei Orgânica Municipal, em seu art. 12,</w:t>
      </w:r>
      <w:r w:rsidR="00456403">
        <w:rPr>
          <w:color w:val="000000"/>
        </w:rPr>
        <w:t xml:space="preserve"> inciso</w:t>
      </w:r>
      <w:r w:rsidR="00456403" w:rsidRPr="00456403">
        <w:rPr>
          <w:color w:val="000000"/>
        </w:rPr>
        <w:t xml:space="preserve"> III,</w:t>
      </w:r>
      <w:r w:rsidR="00456403">
        <w:rPr>
          <w:color w:val="000000"/>
        </w:rPr>
        <w:t xml:space="preserve"> cumulado com</w:t>
      </w:r>
      <w:r w:rsidR="00456403" w:rsidRPr="00456403">
        <w:rPr>
          <w:color w:val="000000"/>
        </w:rPr>
        <w:t xml:space="preserve"> o Regimento Interno d</w:t>
      </w:r>
      <w:r w:rsidR="00456403">
        <w:rPr>
          <w:color w:val="000000"/>
        </w:rPr>
        <w:t>esta casa</w:t>
      </w:r>
      <w:r w:rsidR="00456403" w:rsidRPr="00456403">
        <w:rPr>
          <w:color w:val="000000"/>
        </w:rPr>
        <w:t>, em seu art. 199,</w:t>
      </w:r>
      <w:r w:rsidR="00456403">
        <w:rPr>
          <w:color w:val="000000"/>
        </w:rPr>
        <w:t xml:space="preserve"> é</w:t>
      </w:r>
      <w:r w:rsidR="00456403" w:rsidRPr="00456403">
        <w:rPr>
          <w:color w:val="000000"/>
        </w:rPr>
        <w:t xml:space="preserve"> competência d</w:t>
      </w:r>
      <w:r w:rsidR="00456403">
        <w:rPr>
          <w:color w:val="000000"/>
        </w:rPr>
        <w:t>esta</w:t>
      </w:r>
      <w:r w:rsidR="00456403" w:rsidRPr="00456403">
        <w:rPr>
          <w:color w:val="000000"/>
        </w:rPr>
        <w:t xml:space="preserve"> Câmara </w:t>
      </w:r>
      <w:r w:rsidR="00456403">
        <w:rPr>
          <w:color w:val="000000"/>
        </w:rPr>
        <w:t>Municipal</w:t>
      </w:r>
      <w:r w:rsidR="00F9758C">
        <w:rPr>
          <w:color w:val="000000"/>
        </w:rPr>
        <w:t>, através de seu Presidente,</w:t>
      </w:r>
      <w:r w:rsidR="00456403">
        <w:rPr>
          <w:color w:val="000000"/>
        </w:rPr>
        <w:t xml:space="preserve"> </w:t>
      </w:r>
      <w:r w:rsidR="00456403" w:rsidRPr="00456403">
        <w:rPr>
          <w:color w:val="000000"/>
        </w:rPr>
        <w:t xml:space="preserve">dispor </w:t>
      </w:r>
      <w:r w:rsidR="00F9758C">
        <w:rPr>
          <w:color w:val="000000"/>
        </w:rPr>
        <w:t>sobre a correção, ora pleiteada</w:t>
      </w:r>
      <w:r w:rsidR="00456403" w:rsidRPr="00456403">
        <w:rPr>
          <w:color w:val="000000"/>
        </w:rPr>
        <w:t>.</w:t>
      </w:r>
    </w:p>
    <w:p w14:paraId="4B49E8EE" w14:textId="1F72D99C" w:rsidR="00456403" w:rsidRDefault="007C284E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</w:pPr>
      <w:r>
        <w:t>Portanto, não há vício de iniciativa no presente Projeto de Lei.</w:t>
      </w:r>
    </w:p>
    <w:p w14:paraId="6D26716D" w14:textId="406A5A18" w:rsidR="00F9758C" w:rsidRPr="00456403" w:rsidRDefault="00F9758C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t>No mais, na opinião desta Assessoria, as disposições contidas no presente projeto não ofendem quaisquer regras ou principio constitucionais.</w:t>
      </w:r>
    </w:p>
    <w:p w14:paraId="6C30F7CF" w14:textId="6221A631" w:rsidR="002423CE" w:rsidRDefault="00F9758C" w:rsidP="00464568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Deste modo</w:t>
      </w:r>
      <w:r w:rsidR="00E03F9B">
        <w:t>,</w:t>
      </w:r>
      <w:r w:rsidR="008E65A9" w:rsidRPr="008E65A9">
        <w:t xml:space="preserve"> a discussão e a votação deverão ser feitas em </w:t>
      </w:r>
      <w:r w:rsidR="008E65A9" w:rsidRPr="008E65A9">
        <w:rPr>
          <w:b/>
          <w:bCs/>
          <w:u w:val="single"/>
        </w:rPr>
        <w:t>dois turnos de votação</w:t>
      </w:r>
      <w:r w:rsidR="008E65A9" w:rsidRPr="008E65A9">
        <w:t xml:space="preserve"> (art. 230, parágrafo único, do Regimento Interno), </w:t>
      </w:r>
      <w:r w:rsidR="008E65A9" w:rsidRPr="008E65A9">
        <w:rPr>
          <w:b/>
          <w:bCs/>
          <w:u w:val="single"/>
        </w:rPr>
        <w:t>com votação nominal</w:t>
      </w:r>
      <w:r w:rsidR="008E65A9" w:rsidRPr="008E65A9">
        <w:t xml:space="preserve"> (art. 243, § 8º, do Regimento Interno) </w:t>
      </w:r>
      <w:r w:rsidR="008E65A9" w:rsidRPr="008E65A9">
        <w:rPr>
          <w:b/>
          <w:bCs/>
          <w:u w:val="single"/>
        </w:rPr>
        <w:t>e aprovação por maioria absoluta</w:t>
      </w:r>
      <w:r w:rsidR="008E65A9" w:rsidRPr="008E65A9">
        <w:t xml:space="preserve"> (art. 241, § 3º, e, do Regimento Interno).</w:t>
      </w:r>
    </w:p>
    <w:p w14:paraId="274C4B34" w14:textId="7F94B872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7FE0437A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2423CE">
        <w:rPr>
          <w:rFonts w:ascii="Times New Roman" w:hAnsi="Times New Roman"/>
          <w:sz w:val="24"/>
          <w:szCs w:val="24"/>
        </w:rPr>
        <w:t>18 de abril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7DAC67F1" w:rsidR="00E7452E" w:rsidRPr="00521FDB" w:rsidRDefault="00521FD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60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0F14"/>
    <w:rsid w:val="0006190B"/>
    <w:rsid w:val="00067B56"/>
    <w:rsid w:val="000861C5"/>
    <w:rsid w:val="000B4659"/>
    <w:rsid w:val="000C1CA5"/>
    <w:rsid w:val="000D2FF2"/>
    <w:rsid w:val="0013269A"/>
    <w:rsid w:val="001410CA"/>
    <w:rsid w:val="001B2630"/>
    <w:rsid w:val="001E1909"/>
    <w:rsid w:val="001E600C"/>
    <w:rsid w:val="002423CE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56403"/>
    <w:rsid w:val="00464568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A3D50"/>
    <w:rsid w:val="00BA6664"/>
    <w:rsid w:val="00BB7302"/>
    <w:rsid w:val="00BC357A"/>
    <w:rsid w:val="00BF78B2"/>
    <w:rsid w:val="00C078CE"/>
    <w:rsid w:val="00C15E4B"/>
    <w:rsid w:val="00C35EA9"/>
    <w:rsid w:val="00C414BB"/>
    <w:rsid w:val="00C86584"/>
    <w:rsid w:val="00C86759"/>
    <w:rsid w:val="00C93A7A"/>
    <w:rsid w:val="00CC4D8D"/>
    <w:rsid w:val="00D00CDF"/>
    <w:rsid w:val="00D06588"/>
    <w:rsid w:val="00D336AE"/>
    <w:rsid w:val="00D649E2"/>
    <w:rsid w:val="00D75524"/>
    <w:rsid w:val="00D84518"/>
    <w:rsid w:val="00DA7754"/>
    <w:rsid w:val="00DB68A8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37F92"/>
    <w:rsid w:val="00F427F3"/>
    <w:rsid w:val="00F81C89"/>
    <w:rsid w:val="00F9758C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02044-CF67-4570-BA22-5B11236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23</cp:revision>
  <cp:lastPrinted>2023-04-18T16:32:00Z</cp:lastPrinted>
  <dcterms:created xsi:type="dcterms:W3CDTF">2023-01-05T14:50:00Z</dcterms:created>
  <dcterms:modified xsi:type="dcterms:W3CDTF">2023-04-18T16:32:00Z</dcterms:modified>
</cp:coreProperties>
</file>