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B8CBB" w14:textId="22A15726" w:rsidR="00843197" w:rsidRPr="00010262" w:rsidRDefault="006E53F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PARECER CONJUNTO DA </w:t>
      </w:r>
      <w:r w:rsidR="00843197" w:rsidRPr="00010262">
        <w:rPr>
          <w:rFonts w:ascii="Arial" w:hAnsi="Arial" w:cs="Arial"/>
          <w:b/>
          <w:sz w:val="24"/>
          <w:szCs w:val="24"/>
          <w:u w:val="single"/>
        </w:rPr>
        <w:t>COMISSÕES</w:t>
      </w:r>
      <w:r w:rsidR="009A36CB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450D73">
        <w:rPr>
          <w:rFonts w:ascii="Arial" w:hAnsi="Arial" w:cs="Arial"/>
          <w:b/>
          <w:sz w:val="24"/>
          <w:szCs w:val="24"/>
          <w:u w:val="single"/>
        </w:rPr>
        <w:t>30</w:t>
      </w:r>
      <w:r w:rsidR="00010262">
        <w:rPr>
          <w:rFonts w:ascii="Arial" w:hAnsi="Arial" w:cs="Arial"/>
          <w:b/>
          <w:sz w:val="24"/>
          <w:szCs w:val="24"/>
          <w:u w:val="single"/>
        </w:rPr>
        <w:t>/2023</w:t>
      </w:r>
    </w:p>
    <w:p w14:paraId="05B14EDC" w14:textId="77777777" w:rsidR="00843197" w:rsidRPr="00010262" w:rsidRDefault="00843197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895CAF9" w14:textId="77777777" w:rsidR="00843197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CONSTITUIÇÃO, JUSTIÇA 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</w:t>
      </w:r>
      <w:r w:rsidRPr="00010262">
        <w:rPr>
          <w:rFonts w:ascii="Arial" w:hAnsi="Arial" w:cs="Arial"/>
          <w:sz w:val="24"/>
          <w:szCs w:val="24"/>
          <w:u w:val="single"/>
        </w:rPr>
        <w:t xml:space="preserve">REDAÇÃO; </w:t>
      </w:r>
    </w:p>
    <w:p w14:paraId="2FFE18B7" w14:textId="77777777" w:rsidR="00843197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ORÇAMENTO, FINANÇAS E CONTABILIDADE</w:t>
      </w:r>
      <w:r w:rsidR="00843197" w:rsidRPr="00010262">
        <w:rPr>
          <w:rFonts w:ascii="Arial" w:hAnsi="Arial" w:cs="Arial"/>
          <w:sz w:val="24"/>
          <w:szCs w:val="24"/>
          <w:u w:val="single"/>
        </w:rPr>
        <w:t>;</w:t>
      </w:r>
    </w:p>
    <w:p w14:paraId="70C72E92" w14:textId="100AEB0D" w:rsidR="00010262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</w:t>
      </w:r>
      <w:r w:rsidR="00010262" w:rsidRPr="00010262">
        <w:rPr>
          <w:rFonts w:ascii="Arial" w:hAnsi="Arial" w:cs="Arial"/>
          <w:sz w:val="24"/>
          <w:szCs w:val="24"/>
          <w:u w:val="single"/>
        </w:rPr>
        <w:t>OBRAS 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SERVIÇOS PÚBLICOS</w:t>
      </w:r>
    </w:p>
    <w:p w14:paraId="75ADF59D" w14:textId="245281AA" w:rsidR="00843197" w:rsidRPr="00010262" w:rsidRDefault="00010262" w:rsidP="00010262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SAÚDE, EDUCAÇÃO, CULTURA, LAZER E TURISMO.</w:t>
      </w:r>
    </w:p>
    <w:p w14:paraId="0C451C85" w14:textId="77777777" w:rsidR="00010262" w:rsidRPr="00010262" w:rsidRDefault="00010262" w:rsidP="00010262">
      <w:pPr>
        <w:pStyle w:val="PargrafodaLista"/>
        <w:spacing w:after="0" w:line="360" w:lineRule="auto"/>
        <w:rPr>
          <w:rFonts w:ascii="Arial" w:hAnsi="Arial" w:cs="Arial"/>
          <w:sz w:val="24"/>
          <w:szCs w:val="24"/>
          <w:u w:val="single"/>
        </w:rPr>
      </w:pPr>
    </w:p>
    <w:p w14:paraId="63EF392E" w14:textId="77777777" w:rsidR="00450D73" w:rsidRDefault="00843197" w:rsidP="003164CF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Analise: </w:t>
      </w:r>
      <w:r w:rsidR="00450D73" w:rsidRPr="00450D73">
        <w:rPr>
          <w:rFonts w:ascii="Arial" w:hAnsi="Arial" w:cs="Arial"/>
          <w:sz w:val="24"/>
          <w:szCs w:val="24"/>
          <w:u w:val="single"/>
        </w:rPr>
        <w:t>Projeto de Lei Complementar 07/2023</w:t>
      </w:r>
    </w:p>
    <w:p w14:paraId="69C1D0DD" w14:textId="33EB4628" w:rsidR="003164CF" w:rsidRDefault="00843197" w:rsidP="003164CF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Autor:</w:t>
      </w:r>
      <w:r w:rsidR="003164CF" w:rsidRPr="003164CF">
        <w:rPr>
          <w:rFonts w:ascii="Arial" w:hAnsi="Arial" w:cs="Arial"/>
          <w:sz w:val="24"/>
          <w:szCs w:val="24"/>
          <w:u w:val="single"/>
        </w:rPr>
        <w:t xml:space="preserve"> Vanderlei Lopes da Silva (Presidente do Poder Legislativo)</w:t>
      </w:r>
    </w:p>
    <w:p w14:paraId="115A3BD6" w14:textId="76F7DA91" w:rsidR="003164CF" w:rsidRDefault="00843197" w:rsidP="00260E5D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Assunto: </w:t>
      </w:r>
      <w:r w:rsidR="00450D73" w:rsidRPr="00450D73">
        <w:rPr>
          <w:rFonts w:ascii="Arial" w:hAnsi="Arial" w:cs="Arial"/>
          <w:sz w:val="24"/>
          <w:szCs w:val="24"/>
          <w:u w:val="single"/>
        </w:rPr>
        <w:t>Dispõe sobre os salários, vencimentos, adicionais e retribuições pecuniárias do Quadro Permanente de Pessoal da Câmara do Município de Pedra Bela – SP, e dá outras providências.</w:t>
      </w:r>
    </w:p>
    <w:p w14:paraId="6AF4BE7E" w14:textId="1139F8F2" w:rsidR="00843197" w:rsidRDefault="006E53F2" w:rsidP="00F2617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Em análise ao “Projeto de </w:t>
      </w:r>
      <w:r w:rsidR="00450D73">
        <w:rPr>
          <w:rFonts w:ascii="Arial" w:hAnsi="Arial" w:cs="Arial"/>
          <w:sz w:val="24"/>
          <w:szCs w:val="24"/>
        </w:rPr>
        <w:t>Lei Complementar</w:t>
      </w:r>
      <w:r w:rsidR="003164CF">
        <w:rPr>
          <w:rFonts w:ascii="Arial" w:hAnsi="Arial" w:cs="Arial"/>
          <w:sz w:val="24"/>
          <w:szCs w:val="24"/>
        </w:rPr>
        <w:t xml:space="preserve"> 0</w:t>
      </w:r>
      <w:r w:rsidR="00450D73">
        <w:rPr>
          <w:rFonts w:ascii="Arial" w:hAnsi="Arial" w:cs="Arial"/>
          <w:sz w:val="24"/>
          <w:szCs w:val="24"/>
        </w:rPr>
        <w:t>7</w:t>
      </w:r>
      <w:r w:rsidR="003164CF">
        <w:rPr>
          <w:rFonts w:ascii="Arial" w:hAnsi="Arial" w:cs="Arial"/>
          <w:sz w:val="24"/>
          <w:szCs w:val="24"/>
        </w:rPr>
        <w:t>/2023</w:t>
      </w:r>
      <w:r w:rsidRPr="00010262">
        <w:rPr>
          <w:rFonts w:ascii="Arial" w:hAnsi="Arial" w:cs="Arial"/>
          <w:sz w:val="24"/>
          <w:szCs w:val="24"/>
        </w:rPr>
        <w:t>”, nos termos do a</w:t>
      </w:r>
      <w:r w:rsidR="00843197" w:rsidRPr="00010262">
        <w:rPr>
          <w:rFonts w:ascii="Arial" w:hAnsi="Arial" w:cs="Arial"/>
          <w:sz w:val="24"/>
          <w:szCs w:val="24"/>
        </w:rPr>
        <w:t>rtigo 116 do Regimento Interno, se manifestam as Comissões Permanentes em Conjunto supracitadas após vasta discussão.</w:t>
      </w:r>
    </w:p>
    <w:p w14:paraId="07DBAE6A" w14:textId="77777777" w:rsidR="003164CF" w:rsidRPr="00F26175" w:rsidRDefault="003164CF" w:rsidP="00F2617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13B66BB" w14:textId="77777777" w:rsidR="006E53F2" w:rsidRPr="00010262" w:rsidRDefault="006E53F2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1) DO OBJETO:</w:t>
      </w:r>
    </w:p>
    <w:p w14:paraId="3ADBB3B8" w14:textId="77777777" w:rsidR="00843197" w:rsidRPr="00010262" w:rsidRDefault="00843197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7D94D911" w14:textId="52586B45" w:rsidR="00450D73" w:rsidRDefault="006E53F2" w:rsidP="00F26175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A presente propositura tem por objeto</w:t>
      </w:r>
      <w:r w:rsidR="00843197" w:rsidRPr="00010262">
        <w:rPr>
          <w:rFonts w:ascii="Arial" w:hAnsi="Arial" w:cs="Arial"/>
          <w:sz w:val="24"/>
          <w:szCs w:val="24"/>
        </w:rPr>
        <w:t xml:space="preserve"> </w:t>
      </w:r>
      <w:r w:rsidR="003164CF">
        <w:rPr>
          <w:rFonts w:ascii="Arial" w:hAnsi="Arial" w:cs="Arial"/>
          <w:sz w:val="24"/>
          <w:szCs w:val="24"/>
        </w:rPr>
        <w:t xml:space="preserve">regulamentar </w:t>
      </w:r>
      <w:r w:rsidR="00450D73" w:rsidRPr="00450D73">
        <w:rPr>
          <w:rFonts w:ascii="Arial" w:hAnsi="Arial" w:cs="Arial"/>
          <w:sz w:val="24"/>
          <w:szCs w:val="24"/>
        </w:rPr>
        <w:t>os salários, vencimentos, adicionais e retribuições pecuniárias do Quadro Permanente de Pessoal da Câmara do Município de Pedra Bela</w:t>
      </w:r>
      <w:r w:rsidR="00450D73">
        <w:rPr>
          <w:rFonts w:ascii="Arial" w:hAnsi="Arial" w:cs="Arial"/>
          <w:sz w:val="24"/>
          <w:szCs w:val="24"/>
        </w:rPr>
        <w:t>.</w:t>
      </w:r>
    </w:p>
    <w:p w14:paraId="4813E593" w14:textId="7B802192" w:rsidR="006E53F2" w:rsidRPr="00F26175" w:rsidRDefault="00843197" w:rsidP="00F26175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Houve a análise da Assessoria Jurídica e Contábil opinando favoravelmente pela tramitação do referido projeto.</w:t>
      </w:r>
    </w:p>
    <w:p w14:paraId="3E5B0BDF" w14:textId="2A9ED0ED" w:rsidR="006E53F2" w:rsidRPr="00010262" w:rsidRDefault="006E53F2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2) DO RELATÓRIO:</w:t>
      </w:r>
    </w:p>
    <w:p w14:paraId="29C1EAF1" w14:textId="77777777" w:rsidR="00602FA3" w:rsidRPr="00010262" w:rsidRDefault="00602FA3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CF86594" w14:textId="2A31B452" w:rsidR="006E53F2" w:rsidRPr="009A36CB" w:rsidRDefault="00602FA3" w:rsidP="009A36CB">
      <w:pPr>
        <w:spacing w:after="0" w:line="360" w:lineRule="auto"/>
        <w:ind w:firstLine="1701"/>
        <w:jc w:val="both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Os Nobres Vereadores:</w:t>
      </w:r>
      <w:r w:rsidRPr="00010262">
        <w:rPr>
          <w:rFonts w:ascii="Arial" w:hAnsi="Arial" w:cs="Arial"/>
          <w:bCs/>
          <w:sz w:val="24"/>
          <w:szCs w:val="24"/>
        </w:rPr>
        <w:t xml:space="preserve"> </w:t>
      </w:r>
      <w:r w:rsidR="00F26175" w:rsidRPr="00010262">
        <w:rPr>
          <w:rFonts w:ascii="Arial" w:hAnsi="Arial" w:cs="Arial"/>
          <w:b/>
          <w:bCs/>
          <w:sz w:val="24"/>
          <w:szCs w:val="24"/>
        </w:rPr>
        <w:t>DANIEL MARCIANO BASILIO</w:t>
      </w:r>
      <w:r w:rsidR="00F26175" w:rsidRPr="00010262">
        <w:rPr>
          <w:rFonts w:ascii="Arial" w:hAnsi="Arial" w:cs="Arial"/>
          <w:bCs/>
          <w:sz w:val="24"/>
          <w:szCs w:val="24"/>
        </w:rPr>
        <w:t xml:space="preserve">, </w:t>
      </w:r>
      <w:r w:rsidR="00F26175" w:rsidRPr="00010262">
        <w:rPr>
          <w:rFonts w:ascii="Arial" w:hAnsi="Arial" w:cs="Arial"/>
          <w:b/>
          <w:sz w:val="24"/>
          <w:szCs w:val="24"/>
        </w:rPr>
        <w:t>ANDERSON LUIZ CENCIANI, NATAL APARECIDO DE LIMA, ISAAC FERREIRA GOMES</w:t>
      </w:r>
      <w:r w:rsidRPr="00010262">
        <w:rPr>
          <w:rFonts w:ascii="Arial" w:hAnsi="Arial" w:cs="Arial"/>
          <w:sz w:val="24"/>
          <w:szCs w:val="24"/>
        </w:rPr>
        <w:t xml:space="preserve">, </w:t>
      </w:r>
      <w:r w:rsidR="006E53F2" w:rsidRPr="00010262">
        <w:rPr>
          <w:rFonts w:ascii="Arial" w:hAnsi="Arial" w:cs="Arial"/>
          <w:sz w:val="24"/>
          <w:szCs w:val="24"/>
        </w:rPr>
        <w:t>Relatores do parecer conjunto das respectivas Comissões apresentam</w:t>
      </w:r>
      <w:r w:rsidR="00843197" w:rsidRPr="00010262">
        <w:rPr>
          <w:rFonts w:ascii="Arial" w:hAnsi="Arial" w:cs="Arial"/>
          <w:sz w:val="24"/>
          <w:szCs w:val="24"/>
        </w:rPr>
        <w:t xml:space="preserve"> </w:t>
      </w:r>
      <w:r w:rsidR="003947AF" w:rsidRPr="00010262">
        <w:rPr>
          <w:rFonts w:ascii="Arial" w:hAnsi="Arial" w:cs="Arial"/>
          <w:sz w:val="24"/>
          <w:szCs w:val="24"/>
        </w:rPr>
        <w:t>à</w:t>
      </w:r>
      <w:r w:rsidR="006E53F2" w:rsidRPr="00010262">
        <w:rPr>
          <w:rFonts w:ascii="Arial" w:hAnsi="Arial" w:cs="Arial"/>
          <w:sz w:val="24"/>
          <w:szCs w:val="24"/>
        </w:rPr>
        <w:t xml:space="preserve"> seguinte conclusão:</w:t>
      </w:r>
    </w:p>
    <w:p w14:paraId="4465B2BD" w14:textId="77777777" w:rsidR="00843197" w:rsidRPr="00010262" w:rsidRDefault="00843197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24DB8E0" w14:textId="64F1A6E3" w:rsidR="00602FA3" w:rsidRPr="00010262" w:rsidRDefault="00602FA3" w:rsidP="00010262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DA LEGALIDADE</w:t>
      </w:r>
      <w:r w:rsidR="006E53F2" w:rsidRPr="00010262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6E53F2" w:rsidRPr="00010262">
        <w:rPr>
          <w:rFonts w:ascii="Arial" w:hAnsi="Arial" w:cs="Arial"/>
          <w:sz w:val="24"/>
          <w:szCs w:val="24"/>
        </w:rPr>
        <w:t>Em análise aos termos de legalidade, o projeto de lei encontra seu amparo legal</w:t>
      </w:r>
      <w:r w:rsidRPr="00010262">
        <w:rPr>
          <w:rFonts w:ascii="Arial" w:hAnsi="Arial" w:cs="Arial"/>
          <w:sz w:val="24"/>
          <w:szCs w:val="24"/>
        </w:rPr>
        <w:t xml:space="preserve"> </w:t>
      </w:r>
      <w:r w:rsidR="003164CF">
        <w:rPr>
          <w:rFonts w:ascii="Arial" w:hAnsi="Arial" w:cs="Arial"/>
          <w:sz w:val="24"/>
          <w:szCs w:val="24"/>
        </w:rPr>
        <w:t>no</w:t>
      </w:r>
      <w:r w:rsidR="00A90C18">
        <w:rPr>
          <w:rFonts w:ascii="Arial" w:hAnsi="Arial" w:cs="Arial"/>
          <w:sz w:val="24"/>
          <w:szCs w:val="24"/>
        </w:rPr>
        <w:t xml:space="preserve"> art. </w:t>
      </w:r>
      <w:r w:rsidR="00450D73">
        <w:rPr>
          <w:rFonts w:ascii="Arial" w:hAnsi="Arial" w:cs="Arial"/>
          <w:sz w:val="24"/>
          <w:szCs w:val="24"/>
        </w:rPr>
        <w:t xml:space="preserve">199 </w:t>
      </w:r>
      <w:r w:rsidR="00A90C18">
        <w:rPr>
          <w:rFonts w:ascii="Arial" w:hAnsi="Arial" w:cs="Arial"/>
          <w:sz w:val="24"/>
          <w:szCs w:val="24"/>
        </w:rPr>
        <w:t xml:space="preserve">do Regimento Interno desta Casa </w:t>
      </w:r>
      <w:r w:rsidR="003164CF">
        <w:rPr>
          <w:rFonts w:ascii="Arial" w:hAnsi="Arial" w:cs="Arial"/>
          <w:sz w:val="24"/>
          <w:szCs w:val="24"/>
        </w:rPr>
        <w:t>cumulada com o</w:t>
      </w:r>
      <w:r w:rsidR="003947AF">
        <w:rPr>
          <w:rFonts w:ascii="Arial" w:hAnsi="Arial" w:cs="Arial"/>
          <w:sz w:val="24"/>
          <w:szCs w:val="24"/>
        </w:rPr>
        <w:t xml:space="preserve"> </w:t>
      </w:r>
      <w:r w:rsidR="003947AF" w:rsidRPr="00010262">
        <w:rPr>
          <w:rFonts w:ascii="Arial" w:hAnsi="Arial" w:cs="Arial"/>
          <w:sz w:val="24"/>
          <w:szCs w:val="24"/>
        </w:rPr>
        <w:t>art.</w:t>
      </w:r>
      <w:r w:rsidR="003851D6">
        <w:rPr>
          <w:rFonts w:ascii="Arial" w:hAnsi="Arial" w:cs="Arial"/>
          <w:sz w:val="24"/>
          <w:szCs w:val="24"/>
        </w:rPr>
        <w:t xml:space="preserve"> </w:t>
      </w:r>
      <w:r w:rsidR="003164CF">
        <w:rPr>
          <w:rFonts w:ascii="Arial" w:hAnsi="Arial" w:cs="Arial"/>
          <w:sz w:val="24"/>
          <w:szCs w:val="24"/>
        </w:rPr>
        <w:t>12, inciso I</w:t>
      </w:r>
      <w:r w:rsidR="00450D73">
        <w:rPr>
          <w:rFonts w:ascii="Arial" w:hAnsi="Arial" w:cs="Arial"/>
          <w:sz w:val="24"/>
          <w:szCs w:val="24"/>
        </w:rPr>
        <w:t>I</w:t>
      </w:r>
      <w:r w:rsidR="003164CF">
        <w:rPr>
          <w:rFonts w:ascii="Arial" w:hAnsi="Arial" w:cs="Arial"/>
          <w:sz w:val="24"/>
          <w:szCs w:val="24"/>
        </w:rPr>
        <w:t xml:space="preserve">I </w:t>
      </w:r>
      <w:r w:rsidR="003851D6">
        <w:rPr>
          <w:rFonts w:ascii="Arial" w:hAnsi="Arial" w:cs="Arial"/>
          <w:sz w:val="24"/>
          <w:szCs w:val="24"/>
        </w:rPr>
        <w:t>da Lei Orgânica Municipal.</w:t>
      </w:r>
    </w:p>
    <w:p w14:paraId="42E1DAB3" w14:textId="259C4495" w:rsidR="003947AF" w:rsidRDefault="00602FA3" w:rsidP="00062B80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47AF">
        <w:rPr>
          <w:rFonts w:ascii="Arial" w:hAnsi="Arial" w:cs="Arial"/>
          <w:b/>
          <w:sz w:val="24"/>
          <w:szCs w:val="24"/>
          <w:u w:val="single"/>
        </w:rPr>
        <w:lastRenderedPageBreak/>
        <w:t>DA CONVENIÊNCIA E OPORTUNIDADE</w:t>
      </w:r>
      <w:r w:rsidR="006E53F2" w:rsidRPr="003947AF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6E53F2" w:rsidRPr="003947AF">
        <w:rPr>
          <w:rFonts w:ascii="Arial" w:hAnsi="Arial" w:cs="Arial"/>
          <w:sz w:val="24"/>
          <w:szCs w:val="24"/>
        </w:rPr>
        <w:t xml:space="preserve">a propositura é conveniente </w:t>
      </w:r>
      <w:r w:rsidRPr="003947AF">
        <w:rPr>
          <w:rFonts w:ascii="Arial" w:hAnsi="Arial" w:cs="Arial"/>
          <w:sz w:val="24"/>
          <w:szCs w:val="24"/>
        </w:rPr>
        <w:t>e oportuna</w:t>
      </w:r>
      <w:r w:rsidR="00450D73">
        <w:rPr>
          <w:rFonts w:ascii="Arial" w:hAnsi="Arial" w:cs="Arial"/>
          <w:sz w:val="24"/>
          <w:szCs w:val="24"/>
        </w:rPr>
        <w:t>,</w:t>
      </w:r>
      <w:r w:rsidR="00F26175">
        <w:rPr>
          <w:rFonts w:ascii="Arial" w:hAnsi="Arial" w:cs="Arial"/>
          <w:sz w:val="24"/>
          <w:szCs w:val="24"/>
        </w:rPr>
        <w:t xml:space="preserve"> e possibilitará</w:t>
      </w:r>
      <w:r w:rsidR="00746FCE">
        <w:rPr>
          <w:rFonts w:ascii="Arial" w:hAnsi="Arial" w:cs="Arial"/>
          <w:sz w:val="24"/>
          <w:szCs w:val="24"/>
        </w:rPr>
        <w:t xml:space="preserve"> </w:t>
      </w:r>
      <w:r w:rsidR="003164CF">
        <w:rPr>
          <w:rFonts w:ascii="Arial" w:hAnsi="Arial" w:cs="Arial"/>
          <w:sz w:val="24"/>
          <w:szCs w:val="24"/>
        </w:rPr>
        <w:t xml:space="preserve">a reorganização administrativa desta Casa, propiciando um trabalho de excelência a nossa População. </w:t>
      </w:r>
    </w:p>
    <w:p w14:paraId="2272A6EC" w14:textId="756871C7" w:rsidR="00010262" w:rsidRPr="003947AF" w:rsidRDefault="00010262" w:rsidP="00062B80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47AF">
        <w:rPr>
          <w:rFonts w:ascii="Arial" w:hAnsi="Arial" w:cs="Arial"/>
          <w:b/>
          <w:sz w:val="24"/>
          <w:szCs w:val="24"/>
          <w:u w:val="single"/>
        </w:rPr>
        <w:t>DA REDAÇÃO:</w:t>
      </w:r>
      <w:r w:rsidRPr="003947AF">
        <w:rPr>
          <w:rFonts w:ascii="Arial" w:hAnsi="Arial" w:cs="Arial"/>
          <w:sz w:val="24"/>
          <w:szCs w:val="24"/>
        </w:rPr>
        <w:t xml:space="preserve"> O projeto reveste-se de boa forma constitucional legal, jurídico e de boa técnica legislativa e, no mérito, também deve ser acolhido.</w:t>
      </w:r>
    </w:p>
    <w:p w14:paraId="6759631C" w14:textId="6C4B332B" w:rsidR="00010262" w:rsidRPr="00010262" w:rsidRDefault="003164CF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mais, foram observados os</w:t>
      </w:r>
      <w:r w:rsidR="00010262" w:rsidRPr="00010262">
        <w:rPr>
          <w:rFonts w:ascii="Arial" w:hAnsi="Arial" w:cs="Arial"/>
          <w:sz w:val="24"/>
          <w:szCs w:val="24"/>
        </w:rPr>
        <w:t xml:space="preserve"> critérios para aplicação dos recursos</w:t>
      </w:r>
      <w:r>
        <w:rPr>
          <w:rFonts w:ascii="Arial" w:hAnsi="Arial" w:cs="Arial"/>
          <w:sz w:val="24"/>
          <w:szCs w:val="24"/>
        </w:rPr>
        <w:t xml:space="preserve"> necessários</w:t>
      </w:r>
      <w:r w:rsidR="00010262" w:rsidRPr="00010262">
        <w:rPr>
          <w:rFonts w:ascii="Arial" w:hAnsi="Arial" w:cs="Arial"/>
          <w:sz w:val="24"/>
          <w:szCs w:val="24"/>
        </w:rPr>
        <w:t xml:space="preserve">, em </w:t>
      </w:r>
      <w:r w:rsidR="00F26175">
        <w:rPr>
          <w:rFonts w:ascii="Arial" w:hAnsi="Arial" w:cs="Arial"/>
          <w:sz w:val="24"/>
          <w:szCs w:val="24"/>
        </w:rPr>
        <w:t>na consonância</w:t>
      </w:r>
      <w:r w:rsidR="00010262" w:rsidRPr="00010262">
        <w:rPr>
          <w:rFonts w:ascii="Arial" w:hAnsi="Arial" w:cs="Arial"/>
          <w:sz w:val="24"/>
          <w:szCs w:val="24"/>
        </w:rPr>
        <w:t xml:space="preserve"> com o disposto na Lei </w:t>
      </w:r>
      <w:r w:rsidR="00F26175">
        <w:rPr>
          <w:rFonts w:ascii="Arial" w:hAnsi="Arial" w:cs="Arial"/>
          <w:sz w:val="24"/>
          <w:szCs w:val="24"/>
        </w:rPr>
        <w:t>de Responsabilidade fiscal</w:t>
      </w:r>
      <w:r w:rsidR="009A36C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como bem </w:t>
      </w:r>
      <w:r w:rsidR="009A36CB">
        <w:rPr>
          <w:rFonts w:ascii="Arial" w:hAnsi="Arial" w:cs="Arial"/>
          <w:sz w:val="24"/>
          <w:szCs w:val="24"/>
        </w:rPr>
        <w:t>analisado pela assessoria contábil</w:t>
      </w:r>
      <w:r w:rsidR="00010262" w:rsidRPr="00010262">
        <w:rPr>
          <w:rFonts w:ascii="Arial" w:hAnsi="Arial" w:cs="Arial"/>
          <w:sz w:val="24"/>
          <w:szCs w:val="24"/>
        </w:rPr>
        <w:t>.</w:t>
      </w:r>
    </w:p>
    <w:p w14:paraId="60C08CD0" w14:textId="253A12AF" w:rsidR="00602FA3" w:rsidRDefault="00010262" w:rsidP="003164CF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Assim, não havendo nenhuma objeção, o parecer destes relatores, em termos de legalidade, é favorável à propositura, visto que o Projeto de Lei apresenta todos os requisitos indispensáveis para a sua aprovação.</w:t>
      </w:r>
    </w:p>
    <w:p w14:paraId="7FC1F9CD" w14:textId="77777777" w:rsidR="003164CF" w:rsidRPr="003164CF" w:rsidRDefault="003164CF" w:rsidP="003164CF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2CCDDC50" w14:textId="3FEB82E4" w:rsidR="00010262" w:rsidRPr="00010262" w:rsidRDefault="006E53F2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3) DECISÃO DAS COMISSÕES:</w:t>
      </w:r>
    </w:p>
    <w:p w14:paraId="2E6F0E14" w14:textId="27DB9514" w:rsidR="006E53F2" w:rsidRPr="00010262" w:rsidRDefault="006E53F2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Em análise ao Projeto apresentado, e em consonância com o relatório </w:t>
      </w:r>
      <w:r w:rsidR="00010262" w:rsidRPr="00010262">
        <w:rPr>
          <w:rFonts w:ascii="Arial" w:hAnsi="Arial" w:cs="Arial"/>
          <w:sz w:val="24"/>
          <w:szCs w:val="24"/>
        </w:rPr>
        <w:t>dos vereadores</w:t>
      </w:r>
      <w:r w:rsidRPr="00010262">
        <w:rPr>
          <w:rFonts w:ascii="Arial" w:hAnsi="Arial" w:cs="Arial"/>
          <w:sz w:val="24"/>
          <w:szCs w:val="24"/>
        </w:rPr>
        <w:t xml:space="preserve"> Relatores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>do Parecer, decidem as Comissões competentes, por EXARAR PARECER FAVORÁVEL ao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 xml:space="preserve">Projeto </w:t>
      </w:r>
      <w:r w:rsidR="00450D73">
        <w:rPr>
          <w:rFonts w:ascii="Arial" w:hAnsi="Arial" w:cs="Arial"/>
          <w:sz w:val="24"/>
          <w:szCs w:val="24"/>
        </w:rPr>
        <w:t>Lei Complementar 07/2023</w:t>
      </w:r>
      <w:r w:rsidRPr="00010262">
        <w:rPr>
          <w:rFonts w:ascii="Arial" w:hAnsi="Arial" w:cs="Arial"/>
          <w:sz w:val="24"/>
          <w:szCs w:val="24"/>
        </w:rPr>
        <w:t>, e remeter ao Plenário desta Casa para a sua deliberação, e possível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>aprovação, já que se encontra em total viabilidade, constitucionalidade e amparo legal.</w:t>
      </w:r>
    </w:p>
    <w:p w14:paraId="15E43C5A" w14:textId="3395E1A5" w:rsidR="00010262" w:rsidRPr="00010262" w:rsidRDefault="00010262" w:rsidP="0001026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A01A9F8" w14:textId="51934405" w:rsidR="00010262" w:rsidRPr="00010262" w:rsidRDefault="00010262" w:rsidP="00010262">
      <w:pPr>
        <w:spacing w:after="0" w:line="360" w:lineRule="auto"/>
        <w:ind w:firstLine="1701"/>
        <w:jc w:val="right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Pedra Bela/SP, </w:t>
      </w:r>
      <w:r w:rsidR="003164CF">
        <w:rPr>
          <w:rFonts w:ascii="Arial" w:hAnsi="Arial" w:cs="Arial"/>
          <w:sz w:val="24"/>
          <w:szCs w:val="24"/>
        </w:rPr>
        <w:t>12 de setembro</w:t>
      </w:r>
      <w:r w:rsidR="00260E5D">
        <w:rPr>
          <w:rFonts w:ascii="Arial" w:hAnsi="Arial" w:cs="Arial"/>
          <w:sz w:val="24"/>
          <w:szCs w:val="24"/>
        </w:rPr>
        <w:t xml:space="preserve"> de</w:t>
      </w:r>
      <w:r w:rsidRPr="00010262">
        <w:rPr>
          <w:rFonts w:ascii="Arial" w:hAnsi="Arial" w:cs="Arial"/>
          <w:sz w:val="24"/>
          <w:szCs w:val="24"/>
        </w:rPr>
        <w:t xml:space="preserve"> 2023.</w:t>
      </w:r>
    </w:p>
    <w:p w14:paraId="2FAF3A03" w14:textId="77777777" w:rsidR="003851D6" w:rsidRDefault="003851D6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4EA4C48" w14:textId="54BE9D8E" w:rsidR="006D3310" w:rsidRPr="00010262" w:rsidRDefault="00BE3504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CONSTITUIÇÃO, JUSTIÇA e REDAÇÃO.</w:t>
      </w:r>
    </w:p>
    <w:p w14:paraId="275409CD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</w:p>
    <w:p w14:paraId="27CCBDA3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ROSELI JESUS DO AMARAL</w:t>
      </w:r>
    </w:p>
    <w:p w14:paraId="7493EE54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PRESIDENTE</w:t>
      </w:r>
    </w:p>
    <w:p w14:paraId="6A2AFDBB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E54DA76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684D8714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0143FC89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83BC752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FILOMENA APARECIDA JANINE</w:t>
      </w:r>
    </w:p>
    <w:p w14:paraId="5938D924" w14:textId="5E017F1F" w:rsidR="00E7452E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</w:t>
      </w:r>
      <w:r w:rsidR="00BF78EE" w:rsidRPr="00010262">
        <w:rPr>
          <w:rFonts w:ascii="Arial" w:hAnsi="Arial" w:cs="Arial"/>
          <w:b/>
          <w:bCs/>
          <w:sz w:val="24"/>
          <w:szCs w:val="24"/>
        </w:rPr>
        <w:t>O</w:t>
      </w:r>
    </w:p>
    <w:p w14:paraId="35D87977" w14:textId="77777777" w:rsidR="00260E5D" w:rsidRDefault="00260E5D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A4FEE9E" w14:textId="77777777" w:rsidR="003164CF" w:rsidRPr="00010262" w:rsidRDefault="003164CF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FBE856B" w14:textId="70514E5E" w:rsidR="00010262" w:rsidRPr="00010262" w:rsidRDefault="00010262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lastRenderedPageBreak/>
        <w:t>COMISSÃO DE SAÚDE, EDUCAÇÃO, CULTURA, LAZER E TURISMO.</w:t>
      </w:r>
    </w:p>
    <w:p w14:paraId="6E690099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D48ED1C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ADÃO MOACIR FERREIRA</w:t>
      </w:r>
    </w:p>
    <w:p w14:paraId="01BD2B0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PRESIDENTE </w:t>
      </w:r>
    </w:p>
    <w:p w14:paraId="5127AB6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9E7EA7B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FILOMENA APARECIDA JANINE</w:t>
      </w:r>
    </w:p>
    <w:p w14:paraId="511B73E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MEMBRO </w:t>
      </w:r>
    </w:p>
    <w:p w14:paraId="2539810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A18319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ANDERSON LUIZ CENCIANI </w:t>
      </w:r>
    </w:p>
    <w:p w14:paraId="4E8F76C8" w14:textId="14D5564A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MEMBRO </w:t>
      </w:r>
    </w:p>
    <w:p w14:paraId="48E2BAAE" w14:textId="77777777" w:rsidR="003851D6" w:rsidRDefault="003851D6" w:rsidP="003947AF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E2A1F78" w14:textId="5BD1E5E9" w:rsidR="00010262" w:rsidRPr="003851D6" w:rsidRDefault="00010262" w:rsidP="003851D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OBRAS E SERVIÇOS PÚBLICOS.</w:t>
      </w:r>
    </w:p>
    <w:p w14:paraId="46B42EE7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9782931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ISAAC FERREIRA GOMES </w:t>
      </w:r>
    </w:p>
    <w:p w14:paraId="61D0E509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PRESIDENTE </w:t>
      </w:r>
    </w:p>
    <w:p w14:paraId="6EFC9405" w14:textId="77777777" w:rsidR="00010262" w:rsidRPr="00010262" w:rsidRDefault="00010262" w:rsidP="003947A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6AC7669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JOSÉ LUIZ LEONARDI </w:t>
      </w:r>
    </w:p>
    <w:p w14:paraId="7EB6D87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MEMBRO</w:t>
      </w:r>
    </w:p>
    <w:p w14:paraId="479B169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3BE4BBD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NATAL APARECIDO DE LIMA </w:t>
      </w:r>
    </w:p>
    <w:p w14:paraId="105AB2D5" w14:textId="07A5FE6F" w:rsidR="00010262" w:rsidRPr="00010262" w:rsidRDefault="00010262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MEMBRO</w:t>
      </w:r>
    </w:p>
    <w:p w14:paraId="028B3EF8" w14:textId="77777777" w:rsidR="00010262" w:rsidRPr="00010262" w:rsidRDefault="00010262" w:rsidP="0001026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32FB5C4D" w14:textId="77777777" w:rsidR="00010262" w:rsidRPr="00010262" w:rsidRDefault="00010262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ORÇAMENTO, FINANÇAS E CONTABILIDADE</w:t>
      </w:r>
    </w:p>
    <w:p w14:paraId="207DF96E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BD6A710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14D3C9D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PRESIDENTE</w:t>
      </w:r>
    </w:p>
    <w:p w14:paraId="1BF2D2FD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D94E8E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ISAAC FERREIRA GOMES</w:t>
      </w:r>
    </w:p>
    <w:p w14:paraId="64B7100C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5DEF966B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B6A5C97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ROSELI JESUS DO AMARAL LEME</w:t>
      </w:r>
    </w:p>
    <w:p w14:paraId="4A6EDEE7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7A76A6BE" w14:textId="379E021E" w:rsidR="00010262" w:rsidRPr="00010262" w:rsidRDefault="00010262" w:rsidP="00010262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sectPr w:rsidR="00010262" w:rsidRPr="00010262" w:rsidSect="00A519F1">
      <w:headerReference w:type="default" r:id="rId8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8D8FC" w14:textId="77777777" w:rsidR="00296ED1" w:rsidRDefault="00296ED1" w:rsidP="005E423F">
      <w:pPr>
        <w:spacing w:after="0" w:line="240" w:lineRule="auto"/>
      </w:pPr>
      <w:r>
        <w:separator/>
      </w:r>
    </w:p>
  </w:endnote>
  <w:endnote w:type="continuationSeparator" w:id="0">
    <w:p w14:paraId="66C8B687" w14:textId="77777777" w:rsidR="00296ED1" w:rsidRDefault="00296ED1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F2C03" w14:textId="77777777" w:rsidR="00296ED1" w:rsidRDefault="00296ED1" w:rsidP="005E423F">
      <w:pPr>
        <w:spacing w:after="0" w:line="240" w:lineRule="auto"/>
      </w:pPr>
      <w:r>
        <w:separator/>
      </w:r>
    </w:p>
  </w:footnote>
  <w:footnote w:type="continuationSeparator" w:id="0">
    <w:p w14:paraId="4171CC7C" w14:textId="77777777" w:rsidR="00296ED1" w:rsidRDefault="00296ED1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6747018">
    <w:abstractNumId w:val="0"/>
  </w:num>
  <w:num w:numId="2" w16cid:durableId="1189684349">
    <w:abstractNumId w:val="2"/>
  </w:num>
  <w:num w:numId="3" w16cid:durableId="97599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10262"/>
    <w:rsid w:val="0005177C"/>
    <w:rsid w:val="0006190B"/>
    <w:rsid w:val="00067B56"/>
    <w:rsid w:val="000B4659"/>
    <w:rsid w:val="000C1CA5"/>
    <w:rsid w:val="000D2FF2"/>
    <w:rsid w:val="00142AE5"/>
    <w:rsid w:val="00152808"/>
    <w:rsid w:val="0016444E"/>
    <w:rsid w:val="001B2630"/>
    <w:rsid w:val="001E1909"/>
    <w:rsid w:val="001E600C"/>
    <w:rsid w:val="00243599"/>
    <w:rsid w:val="00251CB6"/>
    <w:rsid w:val="00252CBE"/>
    <w:rsid w:val="00260E5D"/>
    <w:rsid w:val="00294A61"/>
    <w:rsid w:val="00296ED1"/>
    <w:rsid w:val="002B0B51"/>
    <w:rsid w:val="002D2C42"/>
    <w:rsid w:val="002D4F21"/>
    <w:rsid w:val="002E5DB6"/>
    <w:rsid w:val="002F2AFE"/>
    <w:rsid w:val="00304BE5"/>
    <w:rsid w:val="00315ED3"/>
    <w:rsid w:val="003164CF"/>
    <w:rsid w:val="00316F08"/>
    <w:rsid w:val="00323792"/>
    <w:rsid w:val="003551F0"/>
    <w:rsid w:val="00356946"/>
    <w:rsid w:val="0037053D"/>
    <w:rsid w:val="00382215"/>
    <w:rsid w:val="003851D6"/>
    <w:rsid w:val="00393276"/>
    <w:rsid w:val="003947AF"/>
    <w:rsid w:val="003B4908"/>
    <w:rsid w:val="003C0492"/>
    <w:rsid w:val="003D0526"/>
    <w:rsid w:val="003D185E"/>
    <w:rsid w:val="003E71ED"/>
    <w:rsid w:val="00450D73"/>
    <w:rsid w:val="00481556"/>
    <w:rsid w:val="00482FDF"/>
    <w:rsid w:val="005149DF"/>
    <w:rsid w:val="00566A4C"/>
    <w:rsid w:val="005806B3"/>
    <w:rsid w:val="00580819"/>
    <w:rsid w:val="005900B7"/>
    <w:rsid w:val="005A2E7D"/>
    <w:rsid w:val="005B4970"/>
    <w:rsid w:val="005E423F"/>
    <w:rsid w:val="005F39FD"/>
    <w:rsid w:val="00602FA3"/>
    <w:rsid w:val="006416F1"/>
    <w:rsid w:val="00647AA4"/>
    <w:rsid w:val="006509C8"/>
    <w:rsid w:val="00681D69"/>
    <w:rsid w:val="006C33CA"/>
    <w:rsid w:val="006D28DF"/>
    <w:rsid w:val="006D3310"/>
    <w:rsid w:val="006E53F2"/>
    <w:rsid w:val="00701100"/>
    <w:rsid w:val="00707B33"/>
    <w:rsid w:val="0073346A"/>
    <w:rsid w:val="00733D89"/>
    <w:rsid w:val="00746FCE"/>
    <w:rsid w:val="00767B0B"/>
    <w:rsid w:val="007757D4"/>
    <w:rsid w:val="00781E52"/>
    <w:rsid w:val="007A696F"/>
    <w:rsid w:val="007B0796"/>
    <w:rsid w:val="007C284E"/>
    <w:rsid w:val="007C7973"/>
    <w:rsid w:val="007E2367"/>
    <w:rsid w:val="00807624"/>
    <w:rsid w:val="00831A99"/>
    <w:rsid w:val="0083490F"/>
    <w:rsid w:val="00843197"/>
    <w:rsid w:val="00852519"/>
    <w:rsid w:val="00852735"/>
    <w:rsid w:val="00874737"/>
    <w:rsid w:val="008930A2"/>
    <w:rsid w:val="008B42EF"/>
    <w:rsid w:val="008C5121"/>
    <w:rsid w:val="008C6C0E"/>
    <w:rsid w:val="008F3217"/>
    <w:rsid w:val="009A36CB"/>
    <w:rsid w:val="009C139C"/>
    <w:rsid w:val="009C49D4"/>
    <w:rsid w:val="009C5CDC"/>
    <w:rsid w:val="009C7937"/>
    <w:rsid w:val="009D09A1"/>
    <w:rsid w:val="009E4AC8"/>
    <w:rsid w:val="00A01418"/>
    <w:rsid w:val="00A30557"/>
    <w:rsid w:val="00A519F1"/>
    <w:rsid w:val="00A76499"/>
    <w:rsid w:val="00A8417E"/>
    <w:rsid w:val="00A90C18"/>
    <w:rsid w:val="00AA1682"/>
    <w:rsid w:val="00AA5695"/>
    <w:rsid w:val="00AC1317"/>
    <w:rsid w:val="00AE5F50"/>
    <w:rsid w:val="00B00C95"/>
    <w:rsid w:val="00B07DE0"/>
    <w:rsid w:val="00B2202E"/>
    <w:rsid w:val="00B6614B"/>
    <w:rsid w:val="00B87E7F"/>
    <w:rsid w:val="00BA3D50"/>
    <w:rsid w:val="00BA6664"/>
    <w:rsid w:val="00BB7302"/>
    <w:rsid w:val="00BE3504"/>
    <w:rsid w:val="00BF78B2"/>
    <w:rsid w:val="00BF78EE"/>
    <w:rsid w:val="00C045AF"/>
    <w:rsid w:val="00C86584"/>
    <w:rsid w:val="00C86759"/>
    <w:rsid w:val="00D00CDF"/>
    <w:rsid w:val="00D06588"/>
    <w:rsid w:val="00D336AE"/>
    <w:rsid w:val="00D75524"/>
    <w:rsid w:val="00DA7754"/>
    <w:rsid w:val="00DB68A8"/>
    <w:rsid w:val="00E01637"/>
    <w:rsid w:val="00E35BF6"/>
    <w:rsid w:val="00E51F70"/>
    <w:rsid w:val="00E7452E"/>
    <w:rsid w:val="00E74DB1"/>
    <w:rsid w:val="00E9628F"/>
    <w:rsid w:val="00EA1161"/>
    <w:rsid w:val="00EE5564"/>
    <w:rsid w:val="00F12737"/>
    <w:rsid w:val="00F26175"/>
    <w:rsid w:val="00F703CF"/>
    <w:rsid w:val="00F81C89"/>
    <w:rsid w:val="00F94612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431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94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A7EBF9-A4C1-4894-840F-39B1B910B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501</Words>
  <Characters>2708</Characters>
  <Application>Microsoft Office Word</Application>
  <DocSecurity>4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CM Pedra Bela</cp:lastModifiedBy>
  <cp:revision>2</cp:revision>
  <cp:lastPrinted>2023-09-12T14:54:00Z</cp:lastPrinted>
  <dcterms:created xsi:type="dcterms:W3CDTF">2023-09-12T15:56:00Z</dcterms:created>
  <dcterms:modified xsi:type="dcterms:W3CDTF">2023-09-12T15:56:00Z</dcterms:modified>
</cp:coreProperties>
</file>