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39062" w14:textId="77777777" w:rsidR="00F724A1" w:rsidRPr="00100B2C" w:rsidRDefault="00F724A1" w:rsidP="00100B2C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</w:p>
    <w:p w14:paraId="0F4B8CBB" w14:textId="6BC9166D" w:rsidR="00843197" w:rsidRPr="008B2CEE" w:rsidRDefault="006E53F2" w:rsidP="00100B2C">
      <w:pPr>
        <w:spacing w:after="0" w:line="36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8B2CEE">
        <w:rPr>
          <w:rFonts w:asciiTheme="majorHAnsi" w:hAnsiTheme="majorHAnsi" w:cstheme="majorHAnsi"/>
          <w:b/>
          <w:sz w:val="28"/>
          <w:szCs w:val="28"/>
        </w:rPr>
        <w:t>PARECER</w:t>
      </w:r>
    </w:p>
    <w:p w14:paraId="2FFE18B7" w14:textId="0701D15A" w:rsidR="00843197" w:rsidRDefault="006E53F2" w:rsidP="00100B2C">
      <w:pPr>
        <w:spacing w:after="0" w:line="360" w:lineRule="auto"/>
        <w:jc w:val="center"/>
        <w:rPr>
          <w:rFonts w:asciiTheme="majorHAnsi" w:hAnsiTheme="majorHAnsi" w:cstheme="majorHAnsi"/>
          <w:sz w:val="28"/>
          <w:szCs w:val="28"/>
        </w:rPr>
      </w:pPr>
      <w:r w:rsidRPr="008B2CEE">
        <w:rPr>
          <w:rFonts w:asciiTheme="majorHAnsi" w:hAnsiTheme="majorHAnsi" w:cstheme="majorHAnsi"/>
          <w:sz w:val="28"/>
          <w:szCs w:val="28"/>
        </w:rPr>
        <w:t>COMISSÃO DE ORÇAMENTO, FINANÇAS E CONTABILIDADE</w:t>
      </w:r>
    </w:p>
    <w:p w14:paraId="75546795" w14:textId="77777777" w:rsidR="008B2CEE" w:rsidRPr="008B2CEE" w:rsidRDefault="008B2CEE" w:rsidP="00100B2C">
      <w:pPr>
        <w:spacing w:after="0" w:line="360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0C451C85" w14:textId="77777777" w:rsidR="00010262" w:rsidRPr="00100B2C" w:rsidRDefault="00010262" w:rsidP="00100B2C">
      <w:pPr>
        <w:pStyle w:val="PargrafodaLista"/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</w:p>
    <w:p w14:paraId="18DC58FB" w14:textId="0B7D1E75" w:rsidR="005B1EB0" w:rsidRPr="00100B2C" w:rsidRDefault="005B1EB0" w:rsidP="00100B2C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100B2C">
        <w:rPr>
          <w:rFonts w:asciiTheme="majorHAnsi" w:hAnsiTheme="majorHAnsi" w:cstheme="majorHAnsi"/>
          <w:b/>
          <w:sz w:val="24"/>
          <w:szCs w:val="24"/>
        </w:rPr>
        <w:t xml:space="preserve">Analise: </w:t>
      </w:r>
      <w:r w:rsidRPr="00100B2C">
        <w:rPr>
          <w:rFonts w:asciiTheme="majorHAnsi" w:hAnsiTheme="majorHAnsi" w:cstheme="majorHAnsi"/>
          <w:sz w:val="24"/>
          <w:szCs w:val="24"/>
        </w:rPr>
        <w:t xml:space="preserve">Projeto de </w:t>
      </w:r>
      <w:r w:rsidR="00576F86">
        <w:rPr>
          <w:rFonts w:asciiTheme="majorHAnsi" w:hAnsiTheme="majorHAnsi" w:cstheme="majorHAnsi"/>
          <w:sz w:val="24"/>
          <w:szCs w:val="24"/>
        </w:rPr>
        <w:t>Resolução nº 05/2025</w:t>
      </w:r>
    </w:p>
    <w:p w14:paraId="584E45BC" w14:textId="2F4469A6" w:rsidR="005B1EB0" w:rsidRPr="00100B2C" w:rsidRDefault="005B1EB0" w:rsidP="00100B2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00B2C">
        <w:rPr>
          <w:rFonts w:asciiTheme="majorHAnsi" w:hAnsiTheme="majorHAnsi" w:cstheme="majorHAnsi"/>
          <w:b/>
          <w:sz w:val="24"/>
          <w:szCs w:val="24"/>
        </w:rPr>
        <w:t>Autor:</w:t>
      </w:r>
      <w:r w:rsidRPr="00100B2C">
        <w:rPr>
          <w:rFonts w:asciiTheme="majorHAnsi" w:hAnsiTheme="majorHAnsi" w:cstheme="majorHAnsi"/>
          <w:sz w:val="24"/>
          <w:szCs w:val="24"/>
        </w:rPr>
        <w:t xml:space="preserve"> </w:t>
      </w:r>
      <w:r w:rsidR="00576F86">
        <w:rPr>
          <w:rFonts w:asciiTheme="majorHAnsi" w:hAnsiTheme="majorHAnsi" w:cstheme="majorHAnsi"/>
          <w:sz w:val="24"/>
          <w:szCs w:val="24"/>
        </w:rPr>
        <w:t xml:space="preserve">Daniel Aparecido </w:t>
      </w:r>
      <w:proofErr w:type="gramStart"/>
      <w:r w:rsidR="00576F86">
        <w:rPr>
          <w:rFonts w:asciiTheme="majorHAnsi" w:hAnsiTheme="majorHAnsi" w:cstheme="majorHAnsi"/>
          <w:sz w:val="24"/>
          <w:szCs w:val="24"/>
        </w:rPr>
        <w:t>Pinto</w:t>
      </w:r>
      <w:r w:rsidR="000B0E48">
        <w:rPr>
          <w:rFonts w:asciiTheme="majorHAnsi" w:hAnsiTheme="majorHAnsi" w:cstheme="majorHAnsi"/>
          <w:sz w:val="24"/>
          <w:szCs w:val="24"/>
        </w:rPr>
        <w:t xml:space="preserve"> </w:t>
      </w:r>
      <w:r w:rsidR="001A3127">
        <w:rPr>
          <w:rFonts w:asciiTheme="majorHAnsi" w:hAnsiTheme="majorHAnsi" w:cstheme="majorHAnsi"/>
          <w:sz w:val="24"/>
          <w:szCs w:val="24"/>
        </w:rPr>
        <w:t xml:space="preserve"> </w:t>
      </w:r>
      <w:r w:rsidR="00576F86">
        <w:rPr>
          <w:rFonts w:asciiTheme="majorHAnsi" w:hAnsiTheme="majorHAnsi" w:cstheme="majorHAnsi"/>
          <w:sz w:val="24"/>
          <w:szCs w:val="24"/>
        </w:rPr>
        <w:t>-</w:t>
      </w:r>
      <w:proofErr w:type="gramEnd"/>
      <w:r w:rsidR="00576F86">
        <w:rPr>
          <w:rFonts w:asciiTheme="majorHAnsi" w:hAnsiTheme="majorHAnsi" w:cstheme="majorHAnsi"/>
          <w:sz w:val="24"/>
          <w:szCs w:val="24"/>
        </w:rPr>
        <w:t xml:space="preserve"> Vice-presidente da Câmara</w:t>
      </w:r>
    </w:p>
    <w:p w14:paraId="4DD6321C" w14:textId="00835D8A" w:rsidR="005B1EB0" w:rsidRPr="000B0E48" w:rsidRDefault="005B1EB0" w:rsidP="000B0E48">
      <w:pPr>
        <w:spacing w:after="0" w:line="360" w:lineRule="auto"/>
        <w:jc w:val="both"/>
        <w:rPr>
          <w:rFonts w:asciiTheme="majorHAnsi" w:hAnsiTheme="majorHAnsi" w:cstheme="majorHAnsi"/>
          <w:bCs/>
          <w:i/>
          <w:iCs/>
          <w:sz w:val="24"/>
          <w:szCs w:val="24"/>
        </w:rPr>
      </w:pPr>
      <w:r w:rsidRPr="00100B2C">
        <w:rPr>
          <w:rFonts w:asciiTheme="majorHAnsi" w:hAnsiTheme="majorHAnsi" w:cstheme="majorHAnsi"/>
          <w:b/>
          <w:sz w:val="24"/>
          <w:szCs w:val="24"/>
        </w:rPr>
        <w:t xml:space="preserve">Assunto: </w:t>
      </w:r>
      <w:r w:rsidR="00576F86" w:rsidRPr="00576F86">
        <w:rPr>
          <w:rFonts w:asciiTheme="majorHAnsi" w:hAnsiTheme="majorHAnsi" w:cstheme="majorHAnsi"/>
          <w:bCs/>
          <w:sz w:val="24"/>
          <w:szCs w:val="24"/>
        </w:rPr>
        <w:t>“</w:t>
      </w:r>
      <w:r w:rsidR="00576F86" w:rsidRPr="00576F86">
        <w:rPr>
          <w:rFonts w:asciiTheme="majorHAnsi" w:hAnsiTheme="majorHAnsi" w:cstheme="majorHAnsi"/>
          <w:bCs/>
          <w:i/>
          <w:iCs/>
          <w:sz w:val="24"/>
          <w:szCs w:val="24"/>
        </w:rPr>
        <w:t>Cria a Comissão de Assuntos Relevantes para análise e acompanhamento das contratações e pagamentos realizados no âmbito das Diretorias da Fazenda, Saúde e Educação da Prefeitura Municipal de Pedra Bela/SP, e dá outras providências.</w:t>
      </w:r>
      <w:r w:rsidR="00576F86">
        <w:rPr>
          <w:rFonts w:asciiTheme="majorHAnsi" w:hAnsiTheme="majorHAnsi" w:cstheme="majorHAnsi"/>
          <w:bCs/>
          <w:i/>
          <w:iCs/>
          <w:sz w:val="24"/>
          <w:szCs w:val="24"/>
        </w:rPr>
        <w:t>”</w:t>
      </w:r>
    </w:p>
    <w:p w14:paraId="2D4D3CD5" w14:textId="77777777" w:rsidR="005B1EB0" w:rsidRPr="00100B2C" w:rsidRDefault="005B1EB0" w:rsidP="00100B2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72376FF" w14:textId="576ABFA6" w:rsidR="005B1EB0" w:rsidRPr="00100B2C" w:rsidRDefault="005B1EB0" w:rsidP="00207A11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100B2C">
        <w:rPr>
          <w:rFonts w:asciiTheme="majorHAnsi" w:hAnsiTheme="majorHAnsi" w:cstheme="majorHAnsi"/>
          <w:sz w:val="24"/>
          <w:szCs w:val="24"/>
        </w:rPr>
        <w:t xml:space="preserve">Em análise ao Projeto de </w:t>
      </w:r>
      <w:r w:rsidR="00576F86">
        <w:rPr>
          <w:rFonts w:asciiTheme="majorHAnsi" w:hAnsiTheme="majorHAnsi" w:cstheme="majorHAnsi"/>
          <w:sz w:val="24"/>
          <w:szCs w:val="24"/>
        </w:rPr>
        <w:t>Resolução nº 05</w:t>
      </w:r>
      <w:r w:rsidRPr="00100B2C">
        <w:rPr>
          <w:rFonts w:asciiTheme="majorHAnsi" w:hAnsiTheme="majorHAnsi" w:cstheme="majorHAnsi"/>
          <w:sz w:val="24"/>
          <w:szCs w:val="24"/>
        </w:rPr>
        <w:t xml:space="preserve">/2025, nos termos do artigo 116 do Regimento Interno, se manifesta a comissão de </w:t>
      </w:r>
      <w:r w:rsidR="001A3127">
        <w:rPr>
          <w:rFonts w:asciiTheme="majorHAnsi" w:hAnsiTheme="majorHAnsi" w:cstheme="majorHAnsi"/>
          <w:sz w:val="24"/>
          <w:szCs w:val="24"/>
        </w:rPr>
        <w:t>Orçamento, Finanças e Contabilidade</w:t>
      </w:r>
      <w:r w:rsidRPr="00100B2C">
        <w:rPr>
          <w:rFonts w:asciiTheme="majorHAnsi" w:hAnsiTheme="majorHAnsi" w:cstheme="majorHAnsi"/>
          <w:sz w:val="24"/>
          <w:szCs w:val="24"/>
        </w:rPr>
        <w:t>, após a</w:t>
      </w:r>
      <w:r w:rsidR="001A3127">
        <w:rPr>
          <w:rFonts w:asciiTheme="majorHAnsi" w:hAnsiTheme="majorHAnsi" w:cstheme="majorHAnsi"/>
          <w:sz w:val="24"/>
          <w:szCs w:val="24"/>
        </w:rPr>
        <w:t>mpla</w:t>
      </w:r>
      <w:r w:rsidRPr="00100B2C">
        <w:rPr>
          <w:rFonts w:asciiTheme="majorHAnsi" w:hAnsiTheme="majorHAnsi" w:cstheme="majorHAnsi"/>
          <w:sz w:val="24"/>
          <w:szCs w:val="24"/>
        </w:rPr>
        <w:t xml:space="preserve"> discussão.</w:t>
      </w:r>
    </w:p>
    <w:p w14:paraId="7698D047" w14:textId="77777777" w:rsidR="005B1EB0" w:rsidRPr="00100B2C" w:rsidRDefault="005B1EB0" w:rsidP="00100B2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F7B241C" w14:textId="66077844" w:rsidR="005B1EB0" w:rsidRPr="00100B2C" w:rsidRDefault="005B1EB0" w:rsidP="00100B2C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00B2C">
        <w:rPr>
          <w:rFonts w:asciiTheme="majorHAnsi" w:hAnsiTheme="majorHAnsi" w:cstheme="majorHAnsi"/>
          <w:b/>
          <w:sz w:val="24"/>
          <w:szCs w:val="24"/>
          <w:u w:val="single"/>
        </w:rPr>
        <w:t xml:space="preserve">DO OBJETO DO PROJETO DE </w:t>
      </w:r>
      <w:r w:rsidR="00576F86">
        <w:rPr>
          <w:rFonts w:asciiTheme="majorHAnsi" w:hAnsiTheme="majorHAnsi" w:cstheme="majorHAnsi"/>
          <w:b/>
          <w:sz w:val="24"/>
          <w:szCs w:val="24"/>
          <w:u w:val="single"/>
        </w:rPr>
        <w:t xml:space="preserve">RESOLUÇÃO </w:t>
      </w:r>
      <w:r w:rsidRPr="00100B2C">
        <w:rPr>
          <w:rFonts w:asciiTheme="majorHAnsi" w:hAnsiTheme="majorHAnsi" w:cstheme="majorHAnsi"/>
          <w:b/>
          <w:sz w:val="24"/>
          <w:szCs w:val="24"/>
          <w:u w:val="single"/>
        </w:rPr>
        <w:t xml:space="preserve">Nº </w:t>
      </w:r>
      <w:r w:rsidR="00576F86">
        <w:rPr>
          <w:rFonts w:asciiTheme="majorHAnsi" w:hAnsiTheme="majorHAnsi" w:cstheme="majorHAnsi"/>
          <w:b/>
          <w:sz w:val="24"/>
          <w:szCs w:val="24"/>
          <w:u w:val="single"/>
        </w:rPr>
        <w:t>05</w:t>
      </w:r>
      <w:r w:rsidRPr="00100B2C">
        <w:rPr>
          <w:rFonts w:asciiTheme="majorHAnsi" w:hAnsiTheme="majorHAnsi" w:cstheme="majorHAnsi"/>
          <w:b/>
          <w:sz w:val="24"/>
          <w:szCs w:val="24"/>
          <w:u w:val="single"/>
        </w:rPr>
        <w:t>/2025:</w:t>
      </w:r>
    </w:p>
    <w:p w14:paraId="12252ACE" w14:textId="77777777" w:rsidR="005B1EB0" w:rsidRPr="00100B2C" w:rsidRDefault="005B1EB0" w:rsidP="00100B2C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113EE8B" w14:textId="77777777" w:rsidR="00576F86" w:rsidRDefault="00576F86" w:rsidP="00100B2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bookmarkStart w:id="0" w:name="_Hlk190183012"/>
      <w:r w:rsidRPr="00576F86">
        <w:rPr>
          <w:rFonts w:asciiTheme="majorHAnsi" w:hAnsiTheme="majorHAnsi" w:cstheme="majorHAnsi"/>
          <w:sz w:val="24"/>
          <w:szCs w:val="24"/>
        </w:rPr>
        <w:t xml:space="preserve">O Projeto de Resolução em análise visa a criação de uma Comissão de Assuntos Relevantes, com a finalidade de realizar a análise e o acompanhamento das contratações e pagamentos realizados nas Diretorias da Fazenda, Saúde e Educação da Prefeitura Municipal de Pedra Bela. </w:t>
      </w:r>
    </w:p>
    <w:p w14:paraId="4C4EBA31" w14:textId="0349CB96" w:rsidR="00576F86" w:rsidRDefault="00576F86" w:rsidP="00100B2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76F86">
        <w:rPr>
          <w:rFonts w:asciiTheme="majorHAnsi" w:hAnsiTheme="majorHAnsi" w:cstheme="majorHAnsi"/>
          <w:sz w:val="24"/>
          <w:szCs w:val="24"/>
        </w:rPr>
        <w:t>A proposta busca assegurar a transparência e a eficiência na gestão dos recursos públicos, em especial nas áreas mencionadas, que envolvem significativa aplicação de verbas públicas.</w:t>
      </w:r>
    </w:p>
    <w:p w14:paraId="134F50DC" w14:textId="680CC0D6" w:rsidR="005B1EB0" w:rsidRPr="00100B2C" w:rsidRDefault="000B0E48" w:rsidP="00100B2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Sobreveio parecer jurídico favorável à proposta. </w:t>
      </w:r>
    </w:p>
    <w:bookmarkEnd w:id="0"/>
    <w:p w14:paraId="2BBA1E41" w14:textId="77777777" w:rsidR="00DA0038" w:rsidRPr="00100B2C" w:rsidRDefault="00DA0038" w:rsidP="00100B2C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E5B0BDF" w14:textId="00A92C71" w:rsidR="006E53F2" w:rsidRPr="00100B2C" w:rsidRDefault="006E53F2" w:rsidP="00100B2C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00B2C">
        <w:rPr>
          <w:rFonts w:asciiTheme="majorHAnsi" w:hAnsiTheme="majorHAnsi" w:cstheme="majorHAnsi"/>
          <w:b/>
          <w:sz w:val="24"/>
          <w:szCs w:val="24"/>
          <w:u w:val="single"/>
        </w:rPr>
        <w:t>2) RELATÓRIO:</w:t>
      </w:r>
    </w:p>
    <w:p w14:paraId="29C1EAF1" w14:textId="77777777" w:rsidR="00602FA3" w:rsidRPr="00100B2C" w:rsidRDefault="00602FA3" w:rsidP="00100B2C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99D4B2A" w14:textId="17C608CE" w:rsidR="009849E9" w:rsidRDefault="009849E9" w:rsidP="00100B2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100B2C">
        <w:rPr>
          <w:rFonts w:asciiTheme="majorHAnsi" w:hAnsiTheme="majorHAnsi" w:cstheme="majorHAnsi"/>
          <w:sz w:val="24"/>
          <w:szCs w:val="24"/>
        </w:rPr>
        <w:lastRenderedPageBreak/>
        <w:t>Os Nobres Vereadores:</w:t>
      </w:r>
      <w:r w:rsidRPr="00100B2C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0B42B6" w:rsidRPr="00100B2C">
        <w:rPr>
          <w:rFonts w:asciiTheme="majorHAnsi" w:hAnsiTheme="majorHAnsi" w:cstheme="majorHAnsi"/>
          <w:bCs/>
          <w:i/>
          <w:iCs/>
          <w:sz w:val="24"/>
          <w:szCs w:val="24"/>
        </w:rPr>
        <w:t>Adão Moacir Ferreira</w:t>
      </w:r>
      <w:r w:rsidR="000B42B6" w:rsidRPr="00100B2C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Pr="00100B2C">
        <w:rPr>
          <w:rFonts w:asciiTheme="majorHAnsi" w:hAnsiTheme="majorHAnsi" w:cstheme="majorHAnsi"/>
          <w:i/>
          <w:iCs/>
          <w:sz w:val="24"/>
          <w:szCs w:val="24"/>
        </w:rPr>
        <w:t>Murilo de Moraes</w:t>
      </w:r>
      <w:r w:rsidR="000B42B6" w:rsidRPr="00100B2C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Pr="00100B2C">
        <w:rPr>
          <w:rFonts w:asciiTheme="majorHAnsi" w:hAnsiTheme="majorHAnsi" w:cstheme="majorHAnsi"/>
          <w:i/>
          <w:iCs/>
          <w:sz w:val="24"/>
          <w:szCs w:val="24"/>
        </w:rPr>
        <w:t xml:space="preserve">e Simony </w:t>
      </w:r>
      <w:proofErr w:type="spellStart"/>
      <w:r w:rsidRPr="00100B2C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Pr="00100B2C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100B2C">
        <w:rPr>
          <w:rFonts w:asciiTheme="majorHAnsi" w:hAnsiTheme="majorHAnsi" w:cstheme="majorHAnsi"/>
          <w:sz w:val="24"/>
          <w:szCs w:val="24"/>
        </w:rPr>
        <w:t xml:space="preserve"> membros da Comissão de </w:t>
      </w:r>
      <w:r w:rsidR="000B42B6" w:rsidRPr="00100B2C">
        <w:rPr>
          <w:rFonts w:asciiTheme="majorHAnsi" w:hAnsiTheme="majorHAnsi" w:cstheme="majorHAnsi"/>
          <w:sz w:val="24"/>
          <w:szCs w:val="24"/>
        </w:rPr>
        <w:t>Orçamento, finanças e contabilidade</w:t>
      </w:r>
      <w:r w:rsidRPr="00100B2C">
        <w:rPr>
          <w:rFonts w:asciiTheme="majorHAnsi" w:hAnsiTheme="majorHAnsi" w:cstheme="majorHAnsi"/>
          <w:sz w:val="24"/>
          <w:szCs w:val="24"/>
        </w:rPr>
        <w:t xml:space="preserve">, procederam à análise do projeto de </w:t>
      </w:r>
      <w:r w:rsidR="00576F86">
        <w:rPr>
          <w:rFonts w:asciiTheme="majorHAnsi" w:hAnsiTheme="majorHAnsi" w:cstheme="majorHAnsi"/>
          <w:sz w:val="24"/>
          <w:szCs w:val="24"/>
        </w:rPr>
        <w:t>Resolução</w:t>
      </w:r>
      <w:r w:rsidRPr="00100B2C">
        <w:rPr>
          <w:rFonts w:asciiTheme="majorHAnsi" w:hAnsiTheme="majorHAnsi" w:cstheme="majorHAnsi"/>
          <w:sz w:val="24"/>
          <w:szCs w:val="24"/>
        </w:rPr>
        <w:t xml:space="preserve"> em relação à </w:t>
      </w:r>
      <w:r w:rsidR="00100B2C" w:rsidRPr="00100B2C">
        <w:rPr>
          <w:rFonts w:asciiTheme="majorHAnsi" w:hAnsiTheme="majorHAnsi" w:cstheme="majorHAnsi"/>
          <w:sz w:val="24"/>
          <w:szCs w:val="24"/>
        </w:rPr>
        <w:t xml:space="preserve">matéria de sua competência. </w:t>
      </w:r>
    </w:p>
    <w:p w14:paraId="21F75F7A" w14:textId="77777777" w:rsidR="00576F86" w:rsidRPr="00100B2C" w:rsidRDefault="00576F86" w:rsidP="00100B2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351701B5" w14:textId="77777777" w:rsidR="008B2CEE" w:rsidRDefault="009849E9" w:rsidP="008B2CE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100B2C">
        <w:rPr>
          <w:rFonts w:asciiTheme="majorHAnsi" w:hAnsiTheme="majorHAnsi" w:cstheme="majorHAnsi"/>
          <w:sz w:val="24"/>
          <w:szCs w:val="24"/>
        </w:rPr>
        <w:t>Nesse sentido, cabe destacar:</w:t>
      </w:r>
    </w:p>
    <w:p w14:paraId="7A5C9E23" w14:textId="77777777" w:rsidR="000B0E48" w:rsidRDefault="000B0E48" w:rsidP="008B2CE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15F92DF3" w14:textId="1EFE7449" w:rsidR="00576F86" w:rsidRPr="00576F86" w:rsidRDefault="00576F86" w:rsidP="00576F86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76F86">
        <w:rPr>
          <w:rFonts w:asciiTheme="majorHAnsi" w:hAnsiTheme="majorHAnsi" w:cstheme="majorHAnsi"/>
          <w:sz w:val="24"/>
          <w:szCs w:val="24"/>
        </w:rPr>
        <w:t xml:space="preserve">Do ponto de vista financeiro e contábil, a proposta é extremamente relevante, pois visa garantir que os atos administrativos relacionados às despesas públicas sejam realizados com </w:t>
      </w:r>
      <w:r>
        <w:rPr>
          <w:rFonts w:asciiTheme="majorHAnsi" w:hAnsiTheme="majorHAnsi" w:cstheme="majorHAnsi"/>
          <w:sz w:val="24"/>
          <w:szCs w:val="24"/>
        </w:rPr>
        <w:t xml:space="preserve">transparência e </w:t>
      </w:r>
      <w:r w:rsidRPr="00576F86">
        <w:rPr>
          <w:rFonts w:asciiTheme="majorHAnsi" w:hAnsiTheme="majorHAnsi" w:cstheme="majorHAnsi"/>
          <w:sz w:val="24"/>
          <w:szCs w:val="24"/>
        </w:rPr>
        <w:t>eficiência</w:t>
      </w:r>
      <w:r>
        <w:rPr>
          <w:rFonts w:asciiTheme="majorHAnsi" w:hAnsiTheme="majorHAnsi" w:cstheme="majorHAnsi"/>
          <w:sz w:val="24"/>
          <w:szCs w:val="24"/>
        </w:rPr>
        <w:t xml:space="preserve">. </w:t>
      </w:r>
      <w:r w:rsidRPr="00576F86">
        <w:rPr>
          <w:rFonts w:asciiTheme="majorHAnsi" w:hAnsiTheme="majorHAnsi" w:cstheme="majorHAnsi"/>
          <w:sz w:val="24"/>
          <w:szCs w:val="24"/>
        </w:rPr>
        <w:t>A fiscalização das contratações e pagamentos nessas áreas é de fundamental importância para evitar desperdícios e assegurar que os recursos públicos sejam aplicados de forma correta e de acordo com os princípios orçamentários, como a legalidade, a transparência e a economicidade.</w:t>
      </w:r>
    </w:p>
    <w:p w14:paraId="13648119" w14:textId="22BFD3B0" w:rsidR="00576F86" w:rsidRPr="00576F86" w:rsidRDefault="00576F86" w:rsidP="00576F86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76F86">
        <w:rPr>
          <w:rFonts w:asciiTheme="majorHAnsi" w:hAnsiTheme="majorHAnsi" w:cstheme="majorHAnsi"/>
          <w:sz w:val="24"/>
          <w:szCs w:val="24"/>
        </w:rPr>
        <w:t>Ademais, a criação desta Comissão proporciona um mecanismo de controle que pode contribuir para o equilíbrio fiscal e o fortalecimento da gestão pública municipal.</w:t>
      </w:r>
    </w:p>
    <w:p w14:paraId="6B3C0E3F" w14:textId="7AB06AF0" w:rsidR="00010262" w:rsidRPr="00100B2C" w:rsidRDefault="009E4214" w:rsidP="00100B2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100B2C">
        <w:rPr>
          <w:rFonts w:asciiTheme="majorHAnsi" w:hAnsiTheme="majorHAnsi" w:cstheme="majorHAnsi"/>
          <w:sz w:val="24"/>
          <w:szCs w:val="24"/>
        </w:rPr>
        <w:t>Portanto</w:t>
      </w:r>
      <w:r w:rsidR="00010262" w:rsidRPr="00100B2C">
        <w:rPr>
          <w:rFonts w:asciiTheme="majorHAnsi" w:hAnsiTheme="majorHAnsi" w:cstheme="majorHAnsi"/>
          <w:sz w:val="24"/>
          <w:szCs w:val="24"/>
        </w:rPr>
        <w:t>,</w:t>
      </w:r>
      <w:r w:rsidR="00E60517" w:rsidRPr="00100B2C">
        <w:rPr>
          <w:rFonts w:asciiTheme="majorHAnsi" w:hAnsiTheme="majorHAnsi" w:cstheme="majorHAnsi"/>
          <w:sz w:val="24"/>
          <w:szCs w:val="24"/>
        </w:rPr>
        <w:t xml:space="preserve"> presentes todos os requisitos indispensáveis e </w:t>
      </w:r>
      <w:r w:rsidR="00010262" w:rsidRPr="00100B2C">
        <w:rPr>
          <w:rFonts w:asciiTheme="majorHAnsi" w:hAnsiTheme="majorHAnsi" w:cstheme="majorHAnsi"/>
          <w:sz w:val="24"/>
          <w:szCs w:val="24"/>
        </w:rPr>
        <w:t>não havendo nenhuma objeção</w:t>
      </w:r>
      <w:r w:rsidRPr="00100B2C">
        <w:rPr>
          <w:rFonts w:asciiTheme="majorHAnsi" w:hAnsiTheme="majorHAnsi" w:cstheme="majorHAnsi"/>
          <w:sz w:val="24"/>
          <w:szCs w:val="24"/>
        </w:rPr>
        <w:t xml:space="preserve"> na tramitação do referido projeto</w:t>
      </w:r>
      <w:r w:rsidR="00E60517" w:rsidRPr="00100B2C">
        <w:rPr>
          <w:rFonts w:asciiTheme="majorHAnsi" w:hAnsiTheme="majorHAnsi" w:cstheme="majorHAnsi"/>
          <w:sz w:val="24"/>
          <w:szCs w:val="24"/>
        </w:rPr>
        <w:t>, o parecer da comissão de orçamento, finanças e contabilidade é favorável à sua aprovação.</w:t>
      </w:r>
    </w:p>
    <w:p w14:paraId="60C08CD0" w14:textId="77777777" w:rsidR="00602FA3" w:rsidRPr="00100B2C" w:rsidRDefault="00602FA3" w:rsidP="00100B2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E1D51FD" w14:textId="77777777" w:rsidR="006E53F2" w:rsidRPr="00100B2C" w:rsidRDefault="006E53F2" w:rsidP="00100B2C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00B2C">
        <w:rPr>
          <w:rFonts w:asciiTheme="majorHAnsi" w:hAnsiTheme="majorHAnsi" w:cstheme="majorHAnsi"/>
          <w:b/>
          <w:sz w:val="24"/>
          <w:szCs w:val="24"/>
          <w:u w:val="single"/>
        </w:rPr>
        <w:t>3) DECISÃO DAS COMISSÕES:</w:t>
      </w:r>
    </w:p>
    <w:p w14:paraId="2CCDDC50" w14:textId="77777777" w:rsidR="00010262" w:rsidRPr="00100B2C" w:rsidRDefault="00010262" w:rsidP="00100B2C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E6F0E14" w14:textId="6407BDDE" w:rsidR="006E53F2" w:rsidRPr="00100B2C" w:rsidRDefault="006E53F2" w:rsidP="00100B2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100B2C">
        <w:rPr>
          <w:rFonts w:asciiTheme="majorHAnsi" w:hAnsiTheme="majorHAnsi" w:cstheme="majorHAnsi"/>
          <w:sz w:val="24"/>
          <w:szCs w:val="24"/>
        </w:rPr>
        <w:t xml:space="preserve">Em análise ao Projeto apresentado, e em consonância com o relatório </w:t>
      </w:r>
      <w:r w:rsidR="00010262" w:rsidRPr="00100B2C">
        <w:rPr>
          <w:rFonts w:asciiTheme="majorHAnsi" w:hAnsiTheme="majorHAnsi" w:cstheme="majorHAnsi"/>
          <w:sz w:val="24"/>
          <w:szCs w:val="24"/>
        </w:rPr>
        <w:t>dos vereadores</w:t>
      </w:r>
      <w:r w:rsidRPr="00100B2C">
        <w:rPr>
          <w:rFonts w:asciiTheme="majorHAnsi" w:hAnsiTheme="majorHAnsi" w:cstheme="majorHAnsi"/>
          <w:sz w:val="24"/>
          <w:szCs w:val="24"/>
        </w:rPr>
        <w:t xml:space="preserve"> Relatores, decidem as Comissões competentes, por </w:t>
      </w:r>
      <w:r w:rsidRPr="00100B2C">
        <w:rPr>
          <w:rFonts w:asciiTheme="majorHAnsi" w:hAnsiTheme="majorHAnsi" w:cstheme="majorHAnsi"/>
          <w:b/>
          <w:bCs/>
          <w:sz w:val="24"/>
          <w:szCs w:val="24"/>
        </w:rPr>
        <w:t>EXARAR PARECER FAVORÁVEL</w:t>
      </w:r>
      <w:r w:rsidRPr="00100B2C">
        <w:rPr>
          <w:rFonts w:asciiTheme="majorHAnsi" w:hAnsiTheme="majorHAnsi" w:cstheme="majorHAnsi"/>
          <w:sz w:val="24"/>
          <w:szCs w:val="24"/>
        </w:rPr>
        <w:t xml:space="preserve"> ao</w:t>
      </w:r>
      <w:r w:rsidR="00010262" w:rsidRPr="00100B2C">
        <w:rPr>
          <w:rFonts w:asciiTheme="majorHAnsi" w:hAnsiTheme="majorHAnsi" w:cstheme="majorHAnsi"/>
          <w:sz w:val="24"/>
          <w:szCs w:val="24"/>
        </w:rPr>
        <w:t xml:space="preserve"> </w:t>
      </w:r>
      <w:r w:rsidRPr="00100B2C">
        <w:rPr>
          <w:rFonts w:asciiTheme="majorHAnsi" w:hAnsiTheme="majorHAnsi" w:cstheme="majorHAnsi"/>
          <w:sz w:val="24"/>
          <w:szCs w:val="24"/>
        </w:rPr>
        <w:t xml:space="preserve">Projeto de </w:t>
      </w:r>
      <w:r w:rsidR="00576F86">
        <w:rPr>
          <w:rFonts w:asciiTheme="majorHAnsi" w:hAnsiTheme="majorHAnsi" w:cstheme="majorHAnsi"/>
          <w:sz w:val="24"/>
          <w:szCs w:val="24"/>
        </w:rPr>
        <w:t xml:space="preserve">Resolução </w:t>
      </w:r>
      <w:r w:rsidR="00010262" w:rsidRPr="00100B2C">
        <w:rPr>
          <w:rFonts w:asciiTheme="majorHAnsi" w:hAnsiTheme="majorHAnsi" w:cstheme="majorHAnsi"/>
          <w:sz w:val="24"/>
          <w:szCs w:val="24"/>
        </w:rPr>
        <w:t xml:space="preserve">nº </w:t>
      </w:r>
      <w:r w:rsidR="00576F86">
        <w:rPr>
          <w:rFonts w:asciiTheme="majorHAnsi" w:hAnsiTheme="majorHAnsi" w:cstheme="majorHAnsi"/>
          <w:sz w:val="24"/>
          <w:szCs w:val="24"/>
        </w:rPr>
        <w:t>05/2025</w:t>
      </w:r>
      <w:r w:rsidRPr="00100B2C">
        <w:rPr>
          <w:rFonts w:asciiTheme="majorHAnsi" w:hAnsiTheme="majorHAnsi" w:cstheme="majorHAnsi"/>
          <w:sz w:val="24"/>
          <w:szCs w:val="24"/>
        </w:rPr>
        <w:t>, e remeter ao Plenário desta Casa para a sua deliberação, e possível</w:t>
      </w:r>
      <w:r w:rsidR="00010262" w:rsidRPr="00100B2C">
        <w:rPr>
          <w:rFonts w:asciiTheme="majorHAnsi" w:hAnsiTheme="majorHAnsi" w:cstheme="majorHAnsi"/>
          <w:sz w:val="24"/>
          <w:szCs w:val="24"/>
        </w:rPr>
        <w:t xml:space="preserve"> </w:t>
      </w:r>
      <w:r w:rsidRPr="00100B2C">
        <w:rPr>
          <w:rFonts w:asciiTheme="majorHAnsi" w:hAnsiTheme="majorHAnsi" w:cstheme="majorHAnsi"/>
          <w:sz w:val="24"/>
          <w:szCs w:val="24"/>
        </w:rPr>
        <w:t>aprovação, já que se encontra em total viabilidade</w:t>
      </w:r>
      <w:r w:rsidR="00100B2C">
        <w:rPr>
          <w:rFonts w:asciiTheme="majorHAnsi" w:hAnsiTheme="majorHAnsi" w:cstheme="majorHAnsi"/>
          <w:sz w:val="24"/>
          <w:szCs w:val="24"/>
        </w:rPr>
        <w:t xml:space="preserve"> financeira, orçamentária e contábil.</w:t>
      </w:r>
    </w:p>
    <w:p w14:paraId="15E43C5A" w14:textId="3395E1A5" w:rsidR="00010262" w:rsidRPr="00100B2C" w:rsidRDefault="00010262" w:rsidP="00100B2C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13D87C42" w14:textId="77777777" w:rsidR="00576F86" w:rsidRPr="00100B2C" w:rsidRDefault="00576F86" w:rsidP="00100B2C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2A76D90A" w14:textId="77777777" w:rsidR="000B42B6" w:rsidRPr="00100B2C" w:rsidRDefault="000B42B6" w:rsidP="00100B2C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4A153F08" w14:textId="3CACC0F2" w:rsidR="00010262" w:rsidRPr="00100B2C" w:rsidRDefault="00010262" w:rsidP="00100B2C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  <w:r w:rsidRPr="00100B2C">
        <w:rPr>
          <w:rFonts w:asciiTheme="majorHAnsi" w:hAnsiTheme="majorHAnsi" w:cstheme="majorHAnsi"/>
          <w:sz w:val="24"/>
          <w:szCs w:val="24"/>
        </w:rPr>
        <w:t>Pedra Bela</w:t>
      </w:r>
      <w:r w:rsidR="000B42B6" w:rsidRPr="00100B2C">
        <w:rPr>
          <w:rFonts w:asciiTheme="majorHAnsi" w:hAnsiTheme="majorHAnsi" w:cstheme="majorHAnsi"/>
          <w:sz w:val="24"/>
          <w:szCs w:val="24"/>
        </w:rPr>
        <w:t xml:space="preserve">, </w:t>
      </w:r>
      <w:r w:rsidR="00100B2C">
        <w:rPr>
          <w:rFonts w:asciiTheme="majorHAnsi" w:hAnsiTheme="majorHAnsi" w:cstheme="majorHAnsi"/>
          <w:sz w:val="24"/>
          <w:szCs w:val="24"/>
        </w:rPr>
        <w:t>05 de agosto de 2025</w:t>
      </w:r>
      <w:r w:rsidR="005B1EB0" w:rsidRPr="00100B2C">
        <w:rPr>
          <w:rFonts w:asciiTheme="majorHAnsi" w:hAnsiTheme="majorHAnsi" w:cstheme="majorHAnsi"/>
          <w:sz w:val="24"/>
          <w:szCs w:val="24"/>
        </w:rPr>
        <w:t>.</w:t>
      </w:r>
      <w:r w:rsidR="000B42B6" w:rsidRPr="00100B2C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84AFBC5" w14:textId="0FA97994" w:rsidR="009E4214" w:rsidRPr="00100B2C" w:rsidRDefault="009E4214" w:rsidP="00100B2C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0D47BA32" w14:textId="77777777" w:rsidR="00DA0038" w:rsidRPr="00100B2C" w:rsidRDefault="00DA0038" w:rsidP="00100B2C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32F69A34" w14:textId="77777777" w:rsidR="009E4214" w:rsidRPr="00100B2C" w:rsidRDefault="009E4214" w:rsidP="00100B2C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</w:p>
    <w:p w14:paraId="32FB5C4D" w14:textId="7A1FD9E2" w:rsidR="00010262" w:rsidRPr="00100B2C" w:rsidRDefault="00010262" w:rsidP="00100B2C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00B2C">
        <w:rPr>
          <w:rFonts w:asciiTheme="majorHAnsi" w:hAnsiTheme="majorHAnsi" w:cstheme="majorHAnsi"/>
          <w:b/>
          <w:sz w:val="24"/>
          <w:szCs w:val="24"/>
          <w:u w:val="single"/>
        </w:rPr>
        <w:t>COMISSÃO DE ORÇAMENTO, FINANÇAS E CONTABILIDADE</w:t>
      </w:r>
    </w:p>
    <w:p w14:paraId="09F53EFC" w14:textId="77777777" w:rsidR="00010262" w:rsidRPr="00100B2C" w:rsidRDefault="00010262" w:rsidP="00100B2C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2DBCC006" w14:textId="77777777" w:rsidR="000B42B6" w:rsidRPr="00100B2C" w:rsidRDefault="000B42B6" w:rsidP="00100B2C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7815644F" w14:textId="77777777" w:rsidR="000B42B6" w:rsidRPr="00100B2C" w:rsidRDefault="000B42B6" w:rsidP="00100B2C">
      <w:pPr>
        <w:spacing w:after="0" w:line="360" w:lineRule="auto"/>
        <w:ind w:firstLine="1701"/>
        <w:jc w:val="center"/>
        <w:rPr>
          <w:rFonts w:asciiTheme="majorHAnsi" w:hAnsiTheme="majorHAnsi" w:cstheme="majorHAnsi"/>
          <w:sz w:val="24"/>
          <w:szCs w:val="24"/>
        </w:rPr>
      </w:pPr>
    </w:p>
    <w:p w14:paraId="207DF96E" w14:textId="77777777" w:rsidR="00010262" w:rsidRPr="00100B2C" w:rsidRDefault="00010262" w:rsidP="00100B2C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BD6A710" w14:textId="7A8ACDC5" w:rsidR="00010262" w:rsidRPr="00100B2C" w:rsidRDefault="000B42B6" w:rsidP="00100B2C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100B2C">
        <w:rPr>
          <w:rFonts w:asciiTheme="majorHAnsi" w:hAnsiTheme="majorHAnsi" w:cstheme="majorHAnsi"/>
          <w:b/>
          <w:bCs/>
          <w:sz w:val="24"/>
          <w:szCs w:val="24"/>
        </w:rPr>
        <w:t>ADÃO MOACIR FERREIRA</w:t>
      </w:r>
    </w:p>
    <w:p w14:paraId="14D3C9D6" w14:textId="6BD924DA" w:rsidR="00010262" w:rsidRPr="00100B2C" w:rsidRDefault="000B42B6" w:rsidP="00100B2C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100B2C">
        <w:rPr>
          <w:rFonts w:asciiTheme="majorHAnsi" w:hAnsiTheme="majorHAnsi" w:cstheme="majorHAnsi"/>
          <w:i/>
          <w:iCs/>
          <w:sz w:val="24"/>
          <w:szCs w:val="24"/>
        </w:rPr>
        <w:t>Presidente</w:t>
      </w:r>
    </w:p>
    <w:p w14:paraId="6BD14758" w14:textId="77777777" w:rsidR="000B42B6" w:rsidRPr="00100B2C" w:rsidRDefault="000B42B6" w:rsidP="00100B2C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BF2D2FD" w14:textId="77777777" w:rsidR="00010262" w:rsidRPr="00100B2C" w:rsidRDefault="00010262" w:rsidP="00100B2C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67E721C" w14:textId="77777777" w:rsidR="00DA0038" w:rsidRPr="00100B2C" w:rsidRDefault="00DA0038" w:rsidP="00100B2C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4D94E8E2" w14:textId="48F9B7B1" w:rsidR="00010262" w:rsidRPr="00100B2C" w:rsidRDefault="000B42B6" w:rsidP="00100B2C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100B2C">
        <w:rPr>
          <w:rFonts w:asciiTheme="majorHAnsi" w:hAnsiTheme="majorHAnsi" w:cstheme="majorHAnsi"/>
          <w:b/>
          <w:bCs/>
          <w:sz w:val="24"/>
          <w:szCs w:val="24"/>
        </w:rPr>
        <w:t>MURILO DE MORAES</w:t>
      </w:r>
    </w:p>
    <w:p w14:paraId="64B7100C" w14:textId="1B689AE8" w:rsidR="00010262" w:rsidRPr="00100B2C" w:rsidRDefault="000B42B6" w:rsidP="00100B2C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100B2C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5DEF966B" w14:textId="77777777" w:rsidR="00010262" w:rsidRPr="00100B2C" w:rsidRDefault="00010262" w:rsidP="00100B2C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48A3B8A" w14:textId="77777777" w:rsidR="00DA0038" w:rsidRPr="00100B2C" w:rsidRDefault="00DA0038" w:rsidP="00100B2C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5FD95D9" w14:textId="77777777" w:rsidR="000B42B6" w:rsidRPr="00100B2C" w:rsidRDefault="000B42B6" w:rsidP="00100B2C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4F10FEA4" w14:textId="77777777" w:rsidR="000B42B6" w:rsidRPr="00100B2C" w:rsidRDefault="000B42B6" w:rsidP="00100B2C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100B2C">
        <w:rPr>
          <w:rFonts w:asciiTheme="majorHAnsi" w:hAnsiTheme="majorHAnsi" w:cstheme="majorHAnsi"/>
          <w:b/>
          <w:bCs/>
          <w:sz w:val="24"/>
          <w:szCs w:val="24"/>
        </w:rPr>
        <w:t>SIMONY TAMONY DA SILVA MACIEL</w:t>
      </w:r>
    </w:p>
    <w:p w14:paraId="4A6EDEE7" w14:textId="2B35B10A" w:rsidR="00010262" w:rsidRPr="00100B2C" w:rsidRDefault="000B42B6" w:rsidP="00100B2C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100B2C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1A6A19CA" w14:textId="77777777" w:rsidR="00010262" w:rsidRDefault="00010262" w:rsidP="00100B2C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9F7EBD1" w14:textId="77777777" w:rsidR="001A3127" w:rsidRDefault="001A3127" w:rsidP="00100B2C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D6A48BD" w14:textId="77777777" w:rsidR="001A3127" w:rsidRPr="00100B2C" w:rsidRDefault="001A3127" w:rsidP="00100B2C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A76A6BE" w14:textId="379E021E" w:rsidR="00010262" w:rsidRDefault="00010262" w:rsidP="00100B2C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7DBA3CB8" w14:textId="2B116AE1" w:rsidR="001A3127" w:rsidRPr="001A3127" w:rsidRDefault="001A3127" w:rsidP="001A3127">
      <w:pPr>
        <w:spacing w:after="0" w:line="360" w:lineRule="auto"/>
        <w:jc w:val="center"/>
        <w:rPr>
          <w:rFonts w:asciiTheme="majorHAnsi" w:hAnsiTheme="majorHAnsi" w:cstheme="majorHAnsi"/>
          <w:color w:val="808080" w:themeColor="background1" w:themeShade="80"/>
          <w:sz w:val="20"/>
          <w:szCs w:val="20"/>
        </w:rPr>
      </w:pPr>
      <w:r w:rsidRPr="001A3127">
        <w:rPr>
          <w:rFonts w:asciiTheme="majorHAnsi" w:hAnsiTheme="majorHAnsi" w:cstheme="majorHAnsi"/>
          <w:color w:val="808080" w:themeColor="background1" w:themeShade="80"/>
          <w:sz w:val="20"/>
          <w:szCs w:val="20"/>
        </w:rPr>
        <w:t>(Está página é parte integrante do parecer da Comissão de Orçamento, Finanças e Contabilidade, no P</w:t>
      </w:r>
      <w:r w:rsidR="00576F86">
        <w:rPr>
          <w:rFonts w:asciiTheme="majorHAnsi" w:hAnsiTheme="majorHAnsi" w:cstheme="majorHAnsi"/>
          <w:color w:val="808080" w:themeColor="background1" w:themeShade="80"/>
          <w:sz w:val="20"/>
          <w:szCs w:val="20"/>
        </w:rPr>
        <w:t>rojeto de Resolução nº 05</w:t>
      </w:r>
      <w:r w:rsidR="000B0E48">
        <w:rPr>
          <w:rFonts w:asciiTheme="majorHAnsi" w:hAnsiTheme="majorHAnsi" w:cstheme="majorHAnsi"/>
          <w:color w:val="808080" w:themeColor="background1" w:themeShade="80"/>
          <w:sz w:val="20"/>
          <w:szCs w:val="20"/>
        </w:rPr>
        <w:t>/</w:t>
      </w:r>
      <w:r w:rsidRPr="001A3127">
        <w:rPr>
          <w:rFonts w:asciiTheme="majorHAnsi" w:hAnsiTheme="majorHAnsi" w:cstheme="majorHAnsi"/>
          <w:color w:val="808080" w:themeColor="background1" w:themeShade="80"/>
          <w:sz w:val="20"/>
          <w:szCs w:val="20"/>
        </w:rPr>
        <w:t>2025)</w:t>
      </w:r>
    </w:p>
    <w:sectPr w:rsidR="001A3127" w:rsidRPr="001A3127" w:rsidSect="00A519F1">
      <w:headerReference w:type="default" r:id="rId8"/>
      <w:footerReference w:type="default" r:id="rId9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BB9C4" w14:textId="77777777" w:rsidR="0080634C" w:rsidRDefault="0080634C" w:rsidP="005E423F">
      <w:pPr>
        <w:spacing w:after="0" w:line="240" w:lineRule="auto"/>
      </w:pPr>
      <w:r>
        <w:separator/>
      </w:r>
    </w:p>
  </w:endnote>
  <w:endnote w:type="continuationSeparator" w:id="0">
    <w:p w14:paraId="646193F2" w14:textId="77777777" w:rsidR="0080634C" w:rsidRDefault="0080634C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color w:val="7F7F7F" w:themeColor="text1" w:themeTint="80"/>
      </w:rPr>
      <w:id w:val="-1526794800"/>
      <w:docPartObj>
        <w:docPartGallery w:val="Page Numbers (Bottom of Page)"/>
        <w:docPartUnique/>
      </w:docPartObj>
    </w:sdtPr>
    <w:sdtEndPr/>
    <w:sdtContent>
      <w:p w14:paraId="2FF95730" w14:textId="44772717" w:rsidR="000B42B6" w:rsidRPr="000B42B6" w:rsidRDefault="000B42B6">
        <w:pPr>
          <w:pStyle w:val="Rodap"/>
          <w:jc w:val="right"/>
          <w:rPr>
            <w:b/>
            <w:bCs/>
            <w:color w:val="7F7F7F" w:themeColor="text1" w:themeTint="80"/>
          </w:rPr>
        </w:pPr>
        <w:r w:rsidRPr="000B42B6">
          <w:rPr>
            <w:b/>
            <w:bCs/>
            <w:color w:val="7F7F7F" w:themeColor="text1" w:themeTint="80"/>
          </w:rPr>
          <w:fldChar w:fldCharType="begin"/>
        </w:r>
        <w:r w:rsidRPr="000B42B6">
          <w:rPr>
            <w:b/>
            <w:bCs/>
            <w:color w:val="7F7F7F" w:themeColor="text1" w:themeTint="80"/>
          </w:rPr>
          <w:instrText>PAGE   \* MERGEFORMAT</w:instrText>
        </w:r>
        <w:r w:rsidRPr="000B42B6">
          <w:rPr>
            <w:b/>
            <w:bCs/>
            <w:color w:val="7F7F7F" w:themeColor="text1" w:themeTint="80"/>
          </w:rPr>
          <w:fldChar w:fldCharType="separate"/>
        </w:r>
        <w:r w:rsidRPr="000B42B6">
          <w:rPr>
            <w:b/>
            <w:bCs/>
            <w:color w:val="7F7F7F" w:themeColor="text1" w:themeTint="80"/>
          </w:rPr>
          <w:t>2</w:t>
        </w:r>
        <w:r w:rsidRPr="000B42B6">
          <w:rPr>
            <w:b/>
            <w:bCs/>
            <w:color w:val="7F7F7F" w:themeColor="text1" w:themeTint="80"/>
          </w:rPr>
          <w:fldChar w:fldCharType="end"/>
        </w:r>
      </w:p>
    </w:sdtContent>
  </w:sdt>
  <w:p w14:paraId="31010A13" w14:textId="77777777" w:rsidR="000B42B6" w:rsidRDefault="000B42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6A727" w14:textId="77777777" w:rsidR="0080634C" w:rsidRDefault="0080634C" w:rsidP="005E423F">
      <w:pPr>
        <w:spacing w:after="0" w:line="240" w:lineRule="auto"/>
      </w:pPr>
      <w:r>
        <w:separator/>
      </w:r>
    </w:p>
  </w:footnote>
  <w:footnote w:type="continuationSeparator" w:id="0">
    <w:p w14:paraId="12D97DA5" w14:textId="77777777" w:rsidR="0080634C" w:rsidRDefault="0080634C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2065517252" name="Imagem 20655172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47DB37" w14:textId="77777777" w:rsidR="00683DE2" w:rsidRDefault="00683DE2" w:rsidP="00A519F1">
    <w:pPr>
      <w:pStyle w:val="Cabealho"/>
      <w:ind w:left="-1701" w:right="-851"/>
      <w:jc w:val="center"/>
    </w:pPr>
  </w:p>
  <w:p w14:paraId="210D2C06" w14:textId="77777777" w:rsidR="00683DE2" w:rsidRDefault="00683DE2" w:rsidP="00A519F1">
    <w:pPr>
      <w:pStyle w:val="Cabealho"/>
      <w:ind w:left="-1701" w:right="-851"/>
      <w:jc w:val="center"/>
    </w:pP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0725A"/>
    <w:multiLevelType w:val="hybridMultilevel"/>
    <w:tmpl w:val="CA4A2B3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6418"/>
    <w:multiLevelType w:val="multilevel"/>
    <w:tmpl w:val="D0A60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="Calibri" w:hAnsiTheme="majorHAnsi" w:cstheme="majorHAns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762996">
    <w:abstractNumId w:val="1"/>
  </w:num>
  <w:num w:numId="2" w16cid:durableId="133105038">
    <w:abstractNumId w:val="4"/>
  </w:num>
  <w:num w:numId="3" w16cid:durableId="1445609472">
    <w:abstractNumId w:val="2"/>
  </w:num>
  <w:num w:numId="4" w16cid:durableId="296112319">
    <w:abstractNumId w:val="0"/>
  </w:num>
  <w:num w:numId="5" w16cid:durableId="11189135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0E48"/>
    <w:rsid w:val="000B42B6"/>
    <w:rsid w:val="000B4659"/>
    <w:rsid w:val="000C1CA5"/>
    <w:rsid w:val="000D2FF2"/>
    <w:rsid w:val="00100B2C"/>
    <w:rsid w:val="00142AE5"/>
    <w:rsid w:val="00152808"/>
    <w:rsid w:val="0016444E"/>
    <w:rsid w:val="001A3127"/>
    <w:rsid w:val="001B2630"/>
    <w:rsid w:val="001C2789"/>
    <w:rsid w:val="001D17AF"/>
    <w:rsid w:val="001E1909"/>
    <w:rsid w:val="001E600C"/>
    <w:rsid w:val="00207A11"/>
    <w:rsid w:val="00234D13"/>
    <w:rsid w:val="00243599"/>
    <w:rsid w:val="00251CB6"/>
    <w:rsid w:val="00252CBE"/>
    <w:rsid w:val="002928A7"/>
    <w:rsid w:val="00294A61"/>
    <w:rsid w:val="00296ED1"/>
    <w:rsid w:val="002B0B51"/>
    <w:rsid w:val="002D2C42"/>
    <w:rsid w:val="002D4F21"/>
    <w:rsid w:val="002E5DB6"/>
    <w:rsid w:val="002F2AFE"/>
    <w:rsid w:val="0030344A"/>
    <w:rsid w:val="00304BE5"/>
    <w:rsid w:val="00315ED3"/>
    <w:rsid w:val="00316F08"/>
    <w:rsid w:val="00323792"/>
    <w:rsid w:val="0033604B"/>
    <w:rsid w:val="003551F0"/>
    <w:rsid w:val="00356946"/>
    <w:rsid w:val="0037053D"/>
    <w:rsid w:val="00382215"/>
    <w:rsid w:val="00393276"/>
    <w:rsid w:val="003B4908"/>
    <w:rsid w:val="003C0492"/>
    <w:rsid w:val="003D0526"/>
    <w:rsid w:val="003D185E"/>
    <w:rsid w:val="003E71ED"/>
    <w:rsid w:val="003F4184"/>
    <w:rsid w:val="004235DA"/>
    <w:rsid w:val="00477153"/>
    <w:rsid w:val="00481556"/>
    <w:rsid w:val="00482FDF"/>
    <w:rsid w:val="004A6B81"/>
    <w:rsid w:val="005149DF"/>
    <w:rsid w:val="0053197B"/>
    <w:rsid w:val="00566A4C"/>
    <w:rsid w:val="00576F86"/>
    <w:rsid w:val="005806B3"/>
    <w:rsid w:val="00580819"/>
    <w:rsid w:val="005900B7"/>
    <w:rsid w:val="005A2E7D"/>
    <w:rsid w:val="005B1EB0"/>
    <w:rsid w:val="005B4970"/>
    <w:rsid w:val="005E423F"/>
    <w:rsid w:val="005F39FD"/>
    <w:rsid w:val="00602FA3"/>
    <w:rsid w:val="006416F1"/>
    <w:rsid w:val="00647AA4"/>
    <w:rsid w:val="006509C8"/>
    <w:rsid w:val="00681D69"/>
    <w:rsid w:val="00683DE2"/>
    <w:rsid w:val="006C33CA"/>
    <w:rsid w:val="006D28DF"/>
    <w:rsid w:val="006D3310"/>
    <w:rsid w:val="006E53F2"/>
    <w:rsid w:val="006E7744"/>
    <w:rsid w:val="00701100"/>
    <w:rsid w:val="00707B3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E2367"/>
    <w:rsid w:val="0080634C"/>
    <w:rsid w:val="00807624"/>
    <w:rsid w:val="00824D5B"/>
    <w:rsid w:val="00831A99"/>
    <w:rsid w:val="0083490F"/>
    <w:rsid w:val="00843197"/>
    <w:rsid w:val="00852519"/>
    <w:rsid w:val="00852735"/>
    <w:rsid w:val="00874737"/>
    <w:rsid w:val="008826F2"/>
    <w:rsid w:val="008930A2"/>
    <w:rsid w:val="008B2CEE"/>
    <w:rsid w:val="008B42EF"/>
    <w:rsid w:val="008C5121"/>
    <w:rsid w:val="008C6C0E"/>
    <w:rsid w:val="008D2B1E"/>
    <w:rsid w:val="008F3217"/>
    <w:rsid w:val="009849E9"/>
    <w:rsid w:val="009C139C"/>
    <w:rsid w:val="009C49D4"/>
    <w:rsid w:val="009C5CDC"/>
    <w:rsid w:val="009C7937"/>
    <w:rsid w:val="009D09A1"/>
    <w:rsid w:val="009E4214"/>
    <w:rsid w:val="00A01418"/>
    <w:rsid w:val="00A519F1"/>
    <w:rsid w:val="00A71117"/>
    <w:rsid w:val="00A76499"/>
    <w:rsid w:val="00A8417E"/>
    <w:rsid w:val="00AA1682"/>
    <w:rsid w:val="00AA5695"/>
    <w:rsid w:val="00AC1317"/>
    <w:rsid w:val="00AE5F50"/>
    <w:rsid w:val="00B00C95"/>
    <w:rsid w:val="00B07DE0"/>
    <w:rsid w:val="00B2202E"/>
    <w:rsid w:val="00B4022B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17591"/>
    <w:rsid w:val="00C86584"/>
    <w:rsid w:val="00C86759"/>
    <w:rsid w:val="00D00CDF"/>
    <w:rsid w:val="00D06588"/>
    <w:rsid w:val="00D336AE"/>
    <w:rsid w:val="00D75524"/>
    <w:rsid w:val="00DA0038"/>
    <w:rsid w:val="00DA7754"/>
    <w:rsid w:val="00DB68A8"/>
    <w:rsid w:val="00E35BF6"/>
    <w:rsid w:val="00E51F70"/>
    <w:rsid w:val="00E60517"/>
    <w:rsid w:val="00E7452E"/>
    <w:rsid w:val="00E74DB1"/>
    <w:rsid w:val="00E9628F"/>
    <w:rsid w:val="00EA1161"/>
    <w:rsid w:val="00ED05B7"/>
    <w:rsid w:val="00EE5564"/>
    <w:rsid w:val="00F12737"/>
    <w:rsid w:val="00F52906"/>
    <w:rsid w:val="00F703CF"/>
    <w:rsid w:val="00F724A1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731ED-565D-471C-A551-C8B978D2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467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Assessoria Gabinete</cp:lastModifiedBy>
  <cp:revision>2</cp:revision>
  <cp:lastPrinted>2025-08-01T16:27:00Z</cp:lastPrinted>
  <dcterms:created xsi:type="dcterms:W3CDTF">2025-08-05T12:34:00Z</dcterms:created>
  <dcterms:modified xsi:type="dcterms:W3CDTF">2025-08-05T12:34:00Z</dcterms:modified>
</cp:coreProperties>
</file>