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BE" w:rsidRPr="002962D4" w:rsidRDefault="008265BE" w:rsidP="008265BE"/>
    <w:p w:rsidR="008265BE" w:rsidRPr="00420949" w:rsidRDefault="00420949" w:rsidP="00420949">
      <w:pPr>
        <w:pStyle w:val="Ttulo2"/>
        <w:spacing w:line="240" w:lineRule="auto"/>
        <w:ind w:left="2124" w:firstLine="708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 </w:t>
      </w:r>
      <w:r w:rsidR="00DA11AF" w:rsidRPr="00420949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L</w:t>
      </w:r>
      <w:r w:rsidRPr="00420949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ei n</w:t>
      </w:r>
      <w:r w:rsidR="008265BE" w:rsidRPr="00420949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º</w:t>
      </w:r>
      <w:r w:rsidRPr="00420949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 94</w:t>
      </w:r>
      <w:r w:rsidR="00D36A6A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3</w:t>
      </w:r>
      <w:r w:rsidR="008265BE" w:rsidRPr="00420949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/2024</w:t>
      </w:r>
    </w:p>
    <w:p w:rsidR="008265BE" w:rsidRDefault="00420949" w:rsidP="008265BE">
      <w:pPr>
        <w:pStyle w:val="Ttulo4"/>
        <w:jc w:val="center"/>
        <w:rPr>
          <w:iCs/>
        </w:rPr>
      </w:pPr>
      <w:r>
        <w:rPr>
          <w:iCs/>
        </w:rPr>
        <w:t>De</w:t>
      </w:r>
      <w:r w:rsidR="008265BE" w:rsidRPr="008265BE">
        <w:rPr>
          <w:iCs/>
        </w:rPr>
        <w:t xml:space="preserve"> </w:t>
      </w:r>
      <w:r>
        <w:rPr>
          <w:iCs/>
        </w:rPr>
        <w:t xml:space="preserve">24 de outubro de </w:t>
      </w:r>
      <w:r w:rsidR="008265BE" w:rsidRPr="008265BE">
        <w:rPr>
          <w:iCs/>
        </w:rPr>
        <w:t>2024.</w:t>
      </w:r>
    </w:p>
    <w:p w:rsidR="00420949" w:rsidRPr="008265BE" w:rsidRDefault="00420949" w:rsidP="008265BE">
      <w:pPr>
        <w:pStyle w:val="Ttulo4"/>
        <w:jc w:val="center"/>
        <w:rPr>
          <w:iCs/>
        </w:rPr>
      </w:pPr>
    </w:p>
    <w:p w:rsidR="008265BE" w:rsidRPr="00DE70A1" w:rsidRDefault="008265BE" w:rsidP="008265BE">
      <w:pPr>
        <w:pStyle w:val="Recuodecorpodetexto"/>
        <w:spacing w:line="276" w:lineRule="auto"/>
        <w:ind w:left="4962" w:firstLine="0"/>
        <w:rPr>
          <w:szCs w:val="24"/>
        </w:rPr>
      </w:pPr>
      <w:r w:rsidRPr="00DE70A1">
        <w:rPr>
          <w:szCs w:val="24"/>
        </w:rPr>
        <w:t>“</w:t>
      </w:r>
      <w:r w:rsidRPr="00DE70A1">
        <w:rPr>
          <w:color w:val="222222"/>
          <w:szCs w:val="24"/>
          <w:shd w:val="clear" w:color="auto" w:fill="FFFFFF"/>
        </w:rPr>
        <w:t>Dispõe sobre autorização para a abertura de crédito adicional suplementar e dá outras providências</w:t>
      </w:r>
      <w:r w:rsidRPr="00DE70A1">
        <w:rPr>
          <w:szCs w:val="24"/>
        </w:rPr>
        <w:t>”.</w:t>
      </w:r>
    </w:p>
    <w:p w:rsidR="00DA11AF" w:rsidRPr="00DA11AF" w:rsidRDefault="00DA11AF" w:rsidP="00DA11AF">
      <w:pPr>
        <w:spacing w:line="276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:rsidR="00DA11AF" w:rsidRPr="00DA11AF" w:rsidRDefault="00DA11AF" w:rsidP="00DA11AF">
      <w:pPr>
        <w:spacing w:line="276" w:lineRule="auto"/>
        <w:ind w:firstLine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1AF">
        <w:rPr>
          <w:rFonts w:ascii="Times New Roman" w:hAnsi="Times New Roman" w:cs="Times New Roman"/>
          <w:b/>
          <w:sz w:val="24"/>
          <w:szCs w:val="24"/>
        </w:rPr>
        <w:t>ÁLVARO JESIEL DE LIMA</w:t>
      </w:r>
      <w:r w:rsidRPr="00DA11AF">
        <w:rPr>
          <w:rFonts w:ascii="Times New Roman" w:hAnsi="Times New Roman" w:cs="Times New Roman"/>
          <w:sz w:val="24"/>
          <w:szCs w:val="24"/>
        </w:rPr>
        <w:t>, Prefeito Municipal de Pedra Bela, usando das atribuições que lhe são conferidas por lei,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11AF">
        <w:rPr>
          <w:rFonts w:ascii="Times New Roman" w:hAnsi="Times New Roman" w:cs="Times New Roman"/>
          <w:b/>
          <w:sz w:val="24"/>
          <w:szCs w:val="24"/>
        </w:rPr>
        <w:t>FAZ SABER</w:t>
      </w:r>
      <w:r w:rsidRPr="00DA11AF">
        <w:rPr>
          <w:rFonts w:ascii="Times New Roman" w:hAnsi="Times New Roman" w:cs="Times New Roman"/>
          <w:sz w:val="24"/>
          <w:szCs w:val="24"/>
        </w:rPr>
        <w:t xml:space="preserve"> que a Câmara Municipal de Pedra Bela aprov</w:t>
      </w:r>
      <w:r w:rsidR="00420949">
        <w:rPr>
          <w:rFonts w:ascii="Times New Roman" w:hAnsi="Times New Roman" w:cs="Times New Roman"/>
          <w:sz w:val="24"/>
          <w:szCs w:val="24"/>
        </w:rPr>
        <w:t>ou</w:t>
      </w:r>
      <w:r w:rsidRPr="00DA11AF">
        <w:rPr>
          <w:rFonts w:ascii="Times New Roman" w:hAnsi="Times New Roman" w:cs="Times New Roman"/>
          <w:sz w:val="24"/>
          <w:szCs w:val="24"/>
        </w:rPr>
        <w:t xml:space="preserve"> e ele sanciona e promulga a seguinte Lei:</w:t>
      </w:r>
    </w:p>
    <w:p w:rsidR="008265BE" w:rsidRPr="008265BE" w:rsidRDefault="008265BE" w:rsidP="008265BE">
      <w:pPr>
        <w:spacing w:line="276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DE70A1">
        <w:rPr>
          <w:rFonts w:ascii="Times New Roman" w:hAnsi="Times New Roman" w:cs="Times New Roman"/>
          <w:b/>
          <w:sz w:val="24"/>
          <w:szCs w:val="24"/>
        </w:rPr>
        <w:t>Artigo 1º</w:t>
      </w:r>
      <w:r w:rsidRPr="00DE70A1">
        <w:rPr>
          <w:rFonts w:ascii="Times New Roman" w:hAnsi="Times New Roman" w:cs="Times New Roman"/>
          <w:sz w:val="24"/>
          <w:szCs w:val="24"/>
        </w:rPr>
        <w:t xml:space="preserve"> - Em conformidade com o art. 21, XIV, do Regimento Interno da Câmara Municipal de Pedra Bela, fica aberto, no orçamento vigente, um crédito adicional suplementar no valor de </w:t>
      </w:r>
      <w:r w:rsidRPr="00DE70A1">
        <w:rPr>
          <w:rFonts w:ascii="Times New Roman" w:hAnsi="Times New Roman" w:cs="Times New Roman"/>
          <w:bCs/>
          <w:sz w:val="24"/>
          <w:szCs w:val="24"/>
        </w:rPr>
        <w:t>R$ 1</w:t>
      </w:r>
      <w:r>
        <w:rPr>
          <w:bCs/>
          <w:sz w:val="24"/>
          <w:szCs w:val="24"/>
        </w:rPr>
        <w:t>20</w:t>
      </w:r>
      <w:r w:rsidRPr="00DE70A1">
        <w:rPr>
          <w:rFonts w:ascii="Times New Roman" w:hAnsi="Times New Roman" w:cs="Times New Roman"/>
          <w:bCs/>
          <w:sz w:val="24"/>
          <w:szCs w:val="24"/>
        </w:rPr>
        <w:t xml:space="preserve">.000,00 (cento e </w:t>
      </w:r>
      <w:r w:rsidR="00035CB5">
        <w:rPr>
          <w:rFonts w:ascii="Times New Roman" w:hAnsi="Times New Roman" w:cs="Times New Roman"/>
          <w:bCs/>
          <w:sz w:val="24"/>
          <w:szCs w:val="24"/>
        </w:rPr>
        <w:t>vinte</w:t>
      </w:r>
      <w:r w:rsidRPr="00DE70A1">
        <w:rPr>
          <w:rFonts w:ascii="Times New Roman" w:hAnsi="Times New Roman" w:cs="Times New Roman"/>
          <w:bCs/>
          <w:sz w:val="24"/>
          <w:szCs w:val="24"/>
        </w:rPr>
        <w:t xml:space="preserve"> mil reais)</w:t>
      </w:r>
      <w:r w:rsidRPr="00DE70A1">
        <w:rPr>
          <w:rFonts w:ascii="Times New Roman" w:hAnsi="Times New Roman" w:cs="Times New Roman"/>
          <w:sz w:val="24"/>
          <w:szCs w:val="24"/>
        </w:rPr>
        <w:t xml:space="preserve"> assim classificado:-</w:t>
      </w:r>
    </w:p>
    <w:p w:rsidR="008265BE" w:rsidRPr="00DE70A1" w:rsidRDefault="008265BE" w:rsidP="008265B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70A1">
        <w:rPr>
          <w:rFonts w:ascii="Times New Roman" w:hAnsi="Times New Roman" w:cs="Times New Roman"/>
          <w:b/>
          <w:sz w:val="24"/>
          <w:szCs w:val="24"/>
          <w:u w:val="single"/>
        </w:rPr>
        <w:t>Crédito Suplementar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Ficha 04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Órgão 01- Poder Legislativo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Orçamentária 01- Câmara Municipal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Executora 02- Secretaria da Câmara e Dependências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Funcional Programática 01.031.8001.1.801- MELHORIAS P/ MODERNIZAÇÃO DAS INTALAÇÕES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Natureza da Despesa 4.4.90.52 – EQUIP. E MAT. PERMANENTE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Fonte de Recursos 01- Tesouro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Código de Aplicação 110.0000- Geral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 xml:space="preserve">Valor total: R$ 95.000,00 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Ficha 10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Órgão 01- Poder Legislativo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Orçamentária 01- Câmara Municipal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Executora 02- Secretaria da Câmara e Dependências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Funcional Programática 01.031.8001.2.803 – MANUTENÇÃO DE SE</w:t>
      </w:r>
      <w:r w:rsidR="00035CB5">
        <w:rPr>
          <w:rFonts w:ascii="Times New Roman" w:eastAsia="Calibri" w:hAnsi="Times New Roman" w:cs="Times New Roman"/>
          <w:sz w:val="24"/>
          <w:szCs w:val="24"/>
        </w:rPr>
        <w:t>C</w:t>
      </w:r>
      <w:r w:rsidRPr="00DE70A1">
        <w:rPr>
          <w:rFonts w:ascii="Times New Roman" w:eastAsia="Calibri" w:hAnsi="Times New Roman" w:cs="Times New Roman"/>
          <w:sz w:val="24"/>
          <w:szCs w:val="24"/>
        </w:rPr>
        <w:t>RETARIA E DEPENDÊNCIAS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Natureza da Despesa 3.3.90.30 – MATERIAL DE CONSUMO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Fonte de Recursos 01- Tesouro</w:t>
      </w:r>
    </w:p>
    <w:p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Código de Aplicação 110.0000- Geral</w:t>
      </w:r>
    </w:p>
    <w:p w:rsidR="008265BE" w:rsidRDefault="008265BE" w:rsidP="008265BE">
      <w:pPr>
        <w:spacing w:after="0" w:line="240" w:lineRule="auto"/>
        <w:rPr>
          <w:rFonts w:eastAsia="Calibri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 xml:space="preserve">Valor total: R$ 25.000,00 </w:t>
      </w:r>
    </w:p>
    <w:p w:rsidR="008265BE" w:rsidRPr="00DE70A1" w:rsidRDefault="008265BE" w:rsidP="008265BE">
      <w:pPr>
        <w:rPr>
          <w:rFonts w:ascii="Times New Roman" w:eastAsia="Calibri" w:hAnsi="Times New Roman" w:cs="Times New Roman"/>
          <w:sz w:val="24"/>
          <w:szCs w:val="24"/>
        </w:rPr>
      </w:pPr>
    </w:p>
    <w:p w:rsidR="008265BE" w:rsidRPr="008265BE" w:rsidRDefault="008265BE" w:rsidP="008265BE">
      <w:pPr>
        <w:spacing w:line="276" w:lineRule="auto"/>
        <w:ind w:firstLine="2835"/>
        <w:jc w:val="both"/>
        <w:rPr>
          <w:sz w:val="24"/>
          <w:szCs w:val="24"/>
        </w:rPr>
      </w:pPr>
      <w:r w:rsidRPr="00DE70A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Artigo 2º </w:t>
      </w:r>
      <w:r w:rsidRPr="00DE70A1">
        <w:rPr>
          <w:rFonts w:ascii="Times New Roman" w:hAnsi="Times New Roman" w:cs="Times New Roman"/>
          <w:sz w:val="24"/>
          <w:szCs w:val="24"/>
        </w:rPr>
        <w:t>- Os recursos necessários para a cobertura do crédito aberto pelo artigo anterior serão provenientes de redução (anulação parcial) da seguinte dotação:</w:t>
      </w:r>
    </w:p>
    <w:p w:rsidR="008265BE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70A1">
        <w:rPr>
          <w:rFonts w:ascii="Times New Roman" w:hAnsi="Times New Roman" w:cs="Times New Roman"/>
          <w:b/>
          <w:sz w:val="24"/>
          <w:szCs w:val="24"/>
          <w:u w:val="single"/>
        </w:rPr>
        <w:t>Redução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02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01- GABINETE DO PRESIDENTE E PLENARIO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01.031.8001.2.802- MANUTENÇÃO DO GABINETE DO PRESIDENTE E PLENARIO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3.1.90.13 – OBRIGAÇÕES PATRONAIS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:rsidR="008265BE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R$15.000,00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03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01.031.8001.1.801- MELHORIAS P/ MODERNIZAÇÃO DAS INTALAÇÕES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4.4.90.51 – OBRAS E INSTALAÇÕES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:rsidR="008265BE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R$15.000,00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17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01.031.8001.2.803- MANUTENÇÃO DA SECRETARIA E DEPE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N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DÊNCIAS 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3.3.90.46 – AUX. ALIMENTAÇÃO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R$65.000,00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8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01.031.8001.2.803- MANUTENÇÃO DA SECRETARIA E DEPE</w:t>
      </w:r>
      <w:r w:rsidR="00584166">
        <w:rPr>
          <w:rFonts w:ascii="Times New Roman" w:hAnsi="Times New Roman" w:cs="Times New Roman"/>
          <w:noProof/>
          <w:color w:val="000000"/>
          <w:sz w:val="24"/>
          <w:szCs w:val="24"/>
        </w:rPr>
        <w:t>N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DÊNCIAS 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3.1.90.11 – VENCIMENTOS E VANTAGENS FIXAS DE PESSOAL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R$ 7.000,00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9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Funcional Programática 01.031.8001.2.803- MANUTENÇÃO DA SECRETARIA E DEPEDÊNCIAS 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3.1.90.13 – OBRIGAÇÕES PATRONAIS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:rsidR="008265BE" w:rsidRDefault="008265BE" w:rsidP="00C57C20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R$ 18.000,00</w:t>
      </w:r>
    </w:p>
    <w:p w:rsidR="00C57C20" w:rsidRPr="00C57C20" w:rsidRDefault="00C57C20" w:rsidP="00C57C20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FB1C8B" w:rsidRDefault="008265BE" w:rsidP="00FB1C8B">
      <w:pPr>
        <w:spacing w:line="276" w:lineRule="auto"/>
        <w:ind w:firstLine="28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Artigo 3º </w:t>
      </w:r>
      <w:r w:rsidRPr="00DE70A1">
        <w:rPr>
          <w:rFonts w:ascii="Times New Roman" w:hAnsi="Times New Roman" w:cs="Times New Roman"/>
          <w:color w:val="000000"/>
          <w:sz w:val="24"/>
          <w:szCs w:val="24"/>
        </w:rPr>
        <w:t>- Est</w:t>
      </w:r>
      <w:r w:rsidR="00584166">
        <w:rPr>
          <w:rFonts w:ascii="Times New Roman" w:hAnsi="Times New Roman" w:cs="Times New Roman"/>
          <w:color w:val="000000"/>
          <w:sz w:val="24"/>
          <w:szCs w:val="24"/>
        </w:rPr>
        <w:t>a Lei</w:t>
      </w:r>
      <w:r w:rsidRPr="00DE70A1">
        <w:rPr>
          <w:rFonts w:ascii="Times New Roman" w:hAnsi="Times New Roman" w:cs="Times New Roman"/>
          <w:color w:val="000000"/>
          <w:sz w:val="24"/>
          <w:szCs w:val="24"/>
        </w:rPr>
        <w:t xml:space="preserve"> entrará em vigor na data de sua publicação, revogadas as disposições em contrário.</w:t>
      </w:r>
    </w:p>
    <w:p w:rsidR="00420949" w:rsidRDefault="00420949" w:rsidP="00FB1C8B">
      <w:pPr>
        <w:spacing w:line="276" w:lineRule="auto"/>
        <w:ind w:firstLine="28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20949" w:rsidRPr="00DE70A1" w:rsidRDefault="00420949" w:rsidP="00FB1C8B">
      <w:pPr>
        <w:spacing w:line="276" w:lineRule="auto"/>
        <w:ind w:firstLine="28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65BE" w:rsidRDefault="008265BE" w:rsidP="008265BE">
      <w:pPr>
        <w:spacing w:line="276" w:lineRule="auto"/>
        <w:ind w:firstLine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color w:val="000000"/>
          <w:sz w:val="24"/>
          <w:szCs w:val="24"/>
        </w:rPr>
        <w:t>Registre-se e publique-se para os devidos efeitos legais.</w:t>
      </w:r>
    </w:p>
    <w:p w:rsidR="00420949" w:rsidRDefault="00420949" w:rsidP="008265BE">
      <w:pPr>
        <w:spacing w:line="276" w:lineRule="auto"/>
        <w:ind w:firstLine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20949" w:rsidRDefault="00420949" w:rsidP="008265BE">
      <w:pPr>
        <w:spacing w:line="276" w:lineRule="auto"/>
        <w:ind w:firstLine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20949" w:rsidRPr="008265BE" w:rsidRDefault="00420949" w:rsidP="008265BE">
      <w:pPr>
        <w:spacing w:line="276" w:lineRule="auto"/>
        <w:ind w:firstLine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65BE" w:rsidRDefault="008265BE" w:rsidP="008265B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70A1">
        <w:rPr>
          <w:rFonts w:ascii="Times New Roman" w:hAnsi="Times New Roman" w:cs="Times New Roman"/>
          <w:sz w:val="24"/>
          <w:szCs w:val="24"/>
        </w:rPr>
        <w:tab/>
      </w:r>
      <w:r w:rsidRPr="00DE70A1">
        <w:rPr>
          <w:rFonts w:ascii="Times New Roman" w:hAnsi="Times New Roman" w:cs="Times New Roman"/>
          <w:sz w:val="24"/>
          <w:szCs w:val="24"/>
        </w:rPr>
        <w:tab/>
      </w:r>
      <w:r w:rsidRPr="00DE70A1">
        <w:rPr>
          <w:rFonts w:ascii="Times New Roman" w:hAnsi="Times New Roman" w:cs="Times New Roman"/>
          <w:sz w:val="24"/>
          <w:szCs w:val="24"/>
        </w:rPr>
        <w:tab/>
      </w:r>
      <w:r w:rsidRPr="00DE70A1">
        <w:rPr>
          <w:rFonts w:ascii="Times New Roman" w:hAnsi="Times New Roman" w:cs="Times New Roman"/>
          <w:sz w:val="24"/>
          <w:szCs w:val="24"/>
        </w:rPr>
        <w:tab/>
        <w:t xml:space="preserve">Pedra Bela/SP, </w:t>
      </w:r>
      <w:r w:rsidR="00420949">
        <w:rPr>
          <w:rFonts w:ascii="Times New Roman" w:hAnsi="Times New Roman" w:cs="Times New Roman"/>
          <w:sz w:val="24"/>
          <w:szCs w:val="24"/>
        </w:rPr>
        <w:t xml:space="preserve">24 de outubro </w:t>
      </w:r>
      <w:r w:rsidRPr="00DE70A1">
        <w:rPr>
          <w:rFonts w:ascii="Times New Roman" w:hAnsi="Times New Roman" w:cs="Times New Roman"/>
          <w:sz w:val="24"/>
          <w:szCs w:val="24"/>
        </w:rPr>
        <w:t>de 2024.</w:t>
      </w:r>
    </w:p>
    <w:p w:rsidR="00420949" w:rsidRDefault="00420949" w:rsidP="008265B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0949" w:rsidRDefault="00420949" w:rsidP="008265B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8036D" w:rsidRPr="00DE70A1" w:rsidRDefault="00D8036D" w:rsidP="008265BE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65BE" w:rsidRPr="00DE70A1" w:rsidRDefault="008265BE" w:rsidP="00D8036D">
      <w:pPr>
        <w:pStyle w:val="Ttulo2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265BE" w:rsidRDefault="00D8036D" w:rsidP="00D803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1AF">
        <w:rPr>
          <w:rFonts w:ascii="Times New Roman" w:hAnsi="Times New Roman" w:cs="Times New Roman"/>
          <w:b/>
          <w:sz w:val="24"/>
          <w:szCs w:val="24"/>
        </w:rPr>
        <w:t>ÁLVARO JESIEL DE LIMA</w:t>
      </w:r>
    </w:p>
    <w:p w:rsidR="00D8036D" w:rsidRPr="00DE70A1" w:rsidRDefault="00D8036D" w:rsidP="00D803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DD502A" w:rsidRDefault="00DD502A" w:rsidP="00D8036D">
      <w:pPr>
        <w:jc w:val="center"/>
        <w:rPr>
          <w:rFonts w:ascii="Times New Roman" w:hAnsi="Times New Roman" w:cs="Times New Roman"/>
        </w:rPr>
      </w:pPr>
    </w:p>
    <w:p w:rsidR="00420949" w:rsidRDefault="00420949" w:rsidP="00D8036D">
      <w:pPr>
        <w:jc w:val="center"/>
        <w:rPr>
          <w:rFonts w:ascii="Times New Roman" w:hAnsi="Times New Roman" w:cs="Times New Roman"/>
        </w:rPr>
      </w:pPr>
    </w:p>
    <w:p w:rsidR="00420949" w:rsidRDefault="00420949" w:rsidP="00D8036D">
      <w:pPr>
        <w:jc w:val="center"/>
        <w:rPr>
          <w:rFonts w:ascii="Times New Roman" w:hAnsi="Times New Roman" w:cs="Times New Roman"/>
        </w:rPr>
      </w:pPr>
    </w:p>
    <w:p w:rsidR="00420949" w:rsidRDefault="00420949" w:rsidP="00D8036D">
      <w:pPr>
        <w:jc w:val="center"/>
        <w:rPr>
          <w:rFonts w:ascii="Times New Roman" w:hAnsi="Times New Roman" w:cs="Times New Roman"/>
        </w:rPr>
      </w:pPr>
    </w:p>
    <w:p w:rsidR="00420949" w:rsidRDefault="00420949" w:rsidP="00D8036D">
      <w:pPr>
        <w:jc w:val="center"/>
        <w:rPr>
          <w:rFonts w:ascii="Times New Roman" w:hAnsi="Times New Roman" w:cs="Times New Roman"/>
        </w:rPr>
      </w:pPr>
    </w:p>
    <w:p w:rsidR="00420949" w:rsidRDefault="00420949" w:rsidP="00D8036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Nota: publicado no quadro de atos oficiais na data supra.</w:t>
      </w:r>
    </w:p>
    <w:sectPr w:rsidR="00420949" w:rsidSect="00420949">
      <w:headerReference w:type="default" r:id="rId6"/>
      <w:pgSz w:w="11906" w:h="16838"/>
      <w:pgMar w:top="2268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E81" w:rsidRDefault="00EB4E81" w:rsidP="00DD502A">
      <w:pPr>
        <w:spacing w:after="0" w:line="240" w:lineRule="auto"/>
      </w:pPr>
      <w:r>
        <w:separator/>
      </w:r>
    </w:p>
  </w:endnote>
  <w:endnote w:type="continuationSeparator" w:id="0">
    <w:p w:rsidR="00EB4E81" w:rsidRDefault="00EB4E81" w:rsidP="00DD5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E81" w:rsidRDefault="00EB4E81" w:rsidP="00DD502A">
      <w:pPr>
        <w:spacing w:after="0" w:line="240" w:lineRule="auto"/>
      </w:pPr>
      <w:r>
        <w:separator/>
      </w:r>
    </w:p>
  </w:footnote>
  <w:footnote w:type="continuationSeparator" w:id="0">
    <w:p w:rsidR="00EB4E81" w:rsidRDefault="00EB4E81" w:rsidP="00DD5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02A" w:rsidRDefault="00DD502A">
    <w:pPr>
      <w:pStyle w:val="Cabealho"/>
      <w:rPr>
        <w:noProof/>
        <w:lang w:eastAsia="pt-BR"/>
      </w:rPr>
    </w:pPr>
  </w:p>
  <w:p w:rsidR="004E25F3" w:rsidRDefault="004E25F3">
    <w:pPr>
      <w:pStyle w:val="Cabealho"/>
      <w:rPr>
        <w:noProof/>
        <w:lang w:eastAsia="pt-BR"/>
      </w:rPr>
    </w:pPr>
  </w:p>
  <w:p w:rsidR="004E25F3" w:rsidRDefault="004E25F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02A"/>
    <w:rsid w:val="00012EC5"/>
    <w:rsid w:val="00035CB5"/>
    <w:rsid w:val="000D020F"/>
    <w:rsid w:val="000E406E"/>
    <w:rsid w:val="000F4C68"/>
    <w:rsid w:val="000F5363"/>
    <w:rsid w:val="001236B8"/>
    <w:rsid w:val="00174019"/>
    <w:rsid w:val="0018355B"/>
    <w:rsid w:val="001A7827"/>
    <w:rsid w:val="001F6253"/>
    <w:rsid w:val="002E4470"/>
    <w:rsid w:val="003441C2"/>
    <w:rsid w:val="0038388C"/>
    <w:rsid w:val="003B0374"/>
    <w:rsid w:val="003D6132"/>
    <w:rsid w:val="00420949"/>
    <w:rsid w:val="00425A0C"/>
    <w:rsid w:val="004C7454"/>
    <w:rsid w:val="004C75C8"/>
    <w:rsid w:val="004D55EC"/>
    <w:rsid w:val="004E25F3"/>
    <w:rsid w:val="00576F5C"/>
    <w:rsid w:val="00584166"/>
    <w:rsid w:val="00591E3D"/>
    <w:rsid w:val="00591F72"/>
    <w:rsid w:val="007E2022"/>
    <w:rsid w:val="008265BE"/>
    <w:rsid w:val="0084785C"/>
    <w:rsid w:val="008925E3"/>
    <w:rsid w:val="00952679"/>
    <w:rsid w:val="009B1083"/>
    <w:rsid w:val="009D07B1"/>
    <w:rsid w:val="00A04E19"/>
    <w:rsid w:val="00A71F6C"/>
    <w:rsid w:val="00B1298C"/>
    <w:rsid w:val="00B22857"/>
    <w:rsid w:val="00B80EB4"/>
    <w:rsid w:val="00C57C20"/>
    <w:rsid w:val="00C63EBA"/>
    <w:rsid w:val="00D03E16"/>
    <w:rsid w:val="00D36A6A"/>
    <w:rsid w:val="00D8036D"/>
    <w:rsid w:val="00DA11AF"/>
    <w:rsid w:val="00DD502A"/>
    <w:rsid w:val="00EB4E81"/>
    <w:rsid w:val="00F434CC"/>
    <w:rsid w:val="00F801E1"/>
    <w:rsid w:val="00FB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679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65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65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A04E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502A"/>
  </w:style>
  <w:style w:type="paragraph" w:styleId="Rodap">
    <w:name w:val="footer"/>
    <w:basedOn w:val="Normal"/>
    <w:link w:val="Rodap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502A"/>
  </w:style>
  <w:style w:type="character" w:customStyle="1" w:styleId="Ttulo4Char">
    <w:name w:val="Título 4 Char"/>
    <w:basedOn w:val="Fontepargpadro"/>
    <w:link w:val="Ttulo4"/>
    <w:uiPriority w:val="9"/>
    <w:rsid w:val="00A04E19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0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04E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04E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74019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8265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65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8265BE"/>
    <w:pPr>
      <w:spacing w:after="0" w:line="240" w:lineRule="auto"/>
      <w:ind w:left="4950" w:hanging="4950"/>
      <w:jc w:val="both"/>
    </w:pPr>
    <w:rPr>
      <w:rFonts w:ascii="Times New Roman" w:eastAsia="Times New Roman" w:hAnsi="Times New Roman" w:cs="Times New Roman"/>
      <w:b/>
      <w:kern w:val="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65BE"/>
    <w:rPr>
      <w:rFonts w:ascii="Times New Roman" w:eastAsia="Times New Roman" w:hAnsi="Times New Roman" w:cs="Times New Roman"/>
      <w:b/>
      <w:kern w:val="0"/>
      <w:sz w:val="24"/>
      <w:szCs w:val="20"/>
      <w:lang w:eastAsia="pt-BR"/>
    </w:rPr>
  </w:style>
  <w:style w:type="paragraph" w:customStyle="1" w:styleId="Default">
    <w:name w:val="Default"/>
    <w:rsid w:val="00F434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581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Roberto</dc:creator>
  <cp:lastModifiedBy>Governo</cp:lastModifiedBy>
  <cp:revision>4</cp:revision>
  <cp:lastPrinted>2024-10-24T13:33:00Z</cp:lastPrinted>
  <dcterms:created xsi:type="dcterms:W3CDTF">2024-10-24T13:04:00Z</dcterms:created>
  <dcterms:modified xsi:type="dcterms:W3CDTF">2024-10-24T13:34:00Z</dcterms:modified>
</cp:coreProperties>
</file>