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9E1EA" w14:textId="28D2C0F5" w:rsidR="00E85098" w:rsidRPr="00A3648F" w:rsidRDefault="00CF169D" w:rsidP="00CF169D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LE</w:t>
      </w:r>
      <w:r w:rsidR="00E85098" w:rsidRPr="00B909AD">
        <w:rPr>
          <w:rFonts w:ascii="Times New Roman" w:hAnsi="Times New Roman"/>
          <w:b/>
          <w:bCs/>
          <w:szCs w:val="24"/>
        </w:rPr>
        <w:t>I Nº</w:t>
      </w:r>
      <w:r w:rsidR="00E85098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95</w:t>
      </w:r>
      <w:r w:rsidR="001D470B">
        <w:rPr>
          <w:rFonts w:ascii="Times New Roman" w:hAnsi="Times New Roman"/>
          <w:b/>
          <w:bCs/>
          <w:szCs w:val="24"/>
        </w:rPr>
        <w:t>6</w:t>
      </w:r>
    </w:p>
    <w:p w14:paraId="124CB39D" w14:textId="02D4E0F5" w:rsidR="00E85098" w:rsidRPr="00A3648F" w:rsidRDefault="00E85098" w:rsidP="00E85098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A3648F">
        <w:rPr>
          <w:rFonts w:ascii="Times New Roman" w:hAnsi="Times New Roman"/>
          <w:b/>
          <w:bCs/>
          <w:szCs w:val="24"/>
        </w:rPr>
        <w:t xml:space="preserve">DE </w:t>
      </w:r>
      <w:r w:rsidR="00CF169D">
        <w:rPr>
          <w:rFonts w:ascii="Times New Roman" w:hAnsi="Times New Roman"/>
          <w:b/>
          <w:bCs/>
          <w:szCs w:val="24"/>
        </w:rPr>
        <w:t>3</w:t>
      </w:r>
      <w:r w:rsidRPr="00A3648F">
        <w:rPr>
          <w:rFonts w:ascii="Times New Roman" w:hAnsi="Times New Roman"/>
          <w:b/>
          <w:bCs/>
          <w:szCs w:val="24"/>
        </w:rPr>
        <w:t>1 DE MARÇO DE 2025</w:t>
      </w:r>
    </w:p>
    <w:p w14:paraId="23934D34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65057C16" w14:textId="77777777" w:rsidR="00E85098" w:rsidRPr="00A3648F" w:rsidRDefault="00E85098" w:rsidP="00E85098">
      <w:pPr>
        <w:spacing w:line="360" w:lineRule="auto"/>
        <w:ind w:left="3686"/>
        <w:jc w:val="both"/>
        <w:rPr>
          <w:rFonts w:ascii="Times New Roman" w:hAnsi="Times New Roman"/>
          <w:b/>
          <w:bCs/>
          <w:szCs w:val="24"/>
        </w:rPr>
      </w:pPr>
      <w:r w:rsidRPr="00A3648F">
        <w:rPr>
          <w:rFonts w:ascii="Times New Roman" w:hAnsi="Times New Roman"/>
          <w:b/>
          <w:bCs/>
          <w:szCs w:val="24"/>
        </w:rPr>
        <w:t>"Institui o Parlamento Jovem no âmbito da Câmara Municipal de Pedra Bela/SP e dá outras providências".</w:t>
      </w:r>
    </w:p>
    <w:p w14:paraId="1E763AAD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38B5BACB" w14:textId="4DE792C3" w:rsidR="00E85098" w:rsidRPr="00A3648F" w:rsidRDefault="00CF169D" w:rsidP="00CF169D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VANDERLEI LOPES DA SILVA</w:t>
      </w:r>
      <w:r>
        <w:rPr>
          <w:rFonts w:ascii="Times New Roman" w:hAnsi="Times New Roman"/>
          <w:szCs w:val="24"/>
        </w:rPr>
        <w:t xml:space="preserve">, </w:t>
      </w:r>
      <w:r w:rsidR="00E85098" w:rsidRPr="00A3648F">
        <w:rPr>
          <w:rFonts w:ascii="Times New Roman" w:hAnsi="Times New Roman"/>
          <w:szCs w:val="24"/>
        </w:rPr>
        <w:t>PREFEITO MUNICIPAL DE PEDRA BELA FAZ SABER QUE A CÂMARA MUNICIPAL DE PEDRA BELA APROVOU E ELE SANCIONA A SEGUINTE LEI:</w:t>
      </w:r>
    </w:p>
    <w:p w14:paraId="2ECBBD36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592694AF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1º Fica instituído no âmbito da Câmara Municipal de Pedra Bela o Parlamento Jovem, destinado a alunos matriculados no Ensino Médio no município de Pedra Bela.</w:t>
      </w:r>
    </w:p>
    <w:p w14:paraId="3822F622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2º O Parlamento Jovem terá como objetivo possibilitar aos alunos de escolas públicas do ensino médio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>a vivência do processo democrático mediante participação em uma jornada parlamentar na Câmara de Vereadores, através do exercício de mandato.</w:t>
      </w:r>
    </w:p>
    <w:p w14:paraId="30495A28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Parágrafo único: Poderão participar do Parlamento Jovem, alunos regularmente matriculados nos primeiros, segundos e terceiros anos do ensino médio, e que possuam frequência satisfatória no estabelecimento escolar.</w:t>
      </w:r>
    </w:p>
    <w:p w14:paraId="09148847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3º Serão eleitos 9 (nove)</w:t>
      </w:r>
      <w:r>
        <w:rPr>
          <w:rFonts w:ascii="Times New Roman" w:hAnsi="Times New Roman"/>
          <w:szCs w:val="24"/>
        </w:rPr>
        <w:t xml:space="preserve"> jovens vereadores</w:t>
      </w:r>
      <w:r w:rsidRPr="00A3648F">
        <w:rPr>
          <w:rFonts w:ascii="Times New Roman" w:hAnsi="Times New Roman"/>
          <w:szCs w:val="24"/>
        </w:rPr>
        <w:t>.</w:t>
      </w:r>
    </w:p>
    <w:p w14:paraId="73BCB3CD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4º As normas para o processo de escolha</w:t>
      </w:r>
      <w:r>
        <w:rPr>
          <w:rFonts w:ascii="Times New Roman" w:hAnsi="Times New Roman"/>
          <w:szCs w:val="24"/>
        </w:rPr>
        <w:t xml:space="preserve"> dos</w:t>
      </w:r>
      <w:r w:rsidRPr="00A3648F">
        <w:rPr>
          <w:rFonts w:ascii="Times New Roman" w:hAnsi="Times New Roman"/>
          <w:szCs w:val="24"/>
        </w:rPr>
        <w:t xml:space="preserve"> membros serão definidas pela direção do estabelecimento escolar.</w:t>
      </w:r>
    </w:p>
    <w:p w14:paraId="294ABF87" w14:textId="77777777" w:rsidR="00E85098" w:rsidRPr="007764F3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7764F3">
        <w:rPr>
          <w:rFonts w:ascii="Times New Roman" w:hAnsi="Times New Roman"/>
          <w:szCs w:val="24"/>
        </w:rPr>
        <w:t>Art. 5º O estabelecimento escolar comunicará à Câmara, antes do início do recesso legislativo de julho, o nome dos estudantes eleitos.</w:t>
      </w:r>
    </w:p>
    <w:p w14:paraId="33A261DB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7764F3">
        <w:rPr>
          <w:rFonts w:ascii="Times New Roman" w:hAnsi="Times New Roman"/>
          <w:szCs w:val="24"/>
        </w:rPr>
        <w:t>Art. 6º Os membros eleitos para o Parlamento Jovem tomarão posse na primeira Sessão Ordinária no mês subsequente ao recesso legislativo</w:t>
      </w:r>
      <w:r>
        <w:rPr>
          <w:rFonts w:ascii="Times New Roman" w:hAnsi="Times New Roman"/>
          <w:szCs w:val="24"/>
        </w:rPr>
        <w:t xml:space="preserve"> de julho</w:t>
      </w:r>
      <w:r w:rsidRPr="007764F3">
        <w:rPr>
          <w:rFonts w:ascii="Times New Roman" w:hAnsi="Times New Roman"/>
          <w:szCs w:val="24"/>
        </w:rPr>
        <w:t>, quando serão diplomados.</w:t>
      </w:r>
    </w:p>
    <w:p w14:paraId="7790D0CB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Parágrafo único: Será promovida a eleição para composição da Mesa Diretora que conduzirá os trabalhos do Parlamento Jovem, mediante votação nominal, para preenchimento dos cargos de Presidente, Vice-Presidente, 1º Secretário e 2º Secretário.</w:t>
      </w:r>
    </w:p>
    <w:p w14:paraId="09A6EB78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lastRenderedPageBreak/>
        <w:t>Art. 7º Competirá ao Parlamento Jovem o exercício de mandato simulado, que consiste na realização de atividades legislativas, nos moldes estabelecidos no Regimento Interno da Câmara Municipal, com as adequações necessárias.</w:t>
      </w:r>
    </w:p>
    <w:p w14:paraId="63A40779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§1º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s membros do Parlamento Jovem </w:t>
      </w:r>
      <w:r w:rsidRPr="00A3648F">
        <w:rPr>
          <w:rFonts w:ascii="Times New Roman" w:hAnsi="Times New Roman"/>
          <w:szCs w:val="24"/>
        </w:rPr>
        <w:t>poder</w:t>
      </w:r>
      <w:r>
        <w:rPr>
          <w:rFonts w:ascii="Times New Roman" w:hAnsi="Times New Roman"/>
          <w:szCs w:val="24"/>
        </w:rPr>
        <w:t>ão</w:t>
      </w:r>
      <w:r w:rsidRPr="00A3648F">
        <w:rPr>
          <w:rFonts w:ascii="Times New Roman" w:hAnsi="Times New Roman"/>
          <w:szCs w:val="24"/>
        </w:rPr>
        <w:t xml:space="preserve">, nas sessões realizadas, elaborar </w:t>
      </w:r>
      <w:r>
        <w:rPr>
          <w:rFonts w:ascii="Times New Roman" w:hAnsi="Times New Roman"/>
          <w:szCs w:val="24"/>
        </w:rPr>
        <w:t>r</w:t>
      </w:r>
      <w:r w:rsidRPr="00A3648F">
        <w:rPr>
          <w:rFonts w:ascii="Times New Roman" w:hAnsi="Times New Roman"/>
          <w:szCs w:val="24"/>
        </w:rPr>
        <w:t xml:space="preserve">equerimentos, </w:t>
      </w:r>
      <w:r>
        <w:rPr>
          <w:rFonts w:ascii="Times New Roman" w:hAnsi="Times New Roman"/>
          <w:szCs w:val="24"/>
        </w:rPr>
        <w:t>i</w:t>
      </w:r>
      <w:r w:rsidRPr="00A3648F">
        <w:rPr>
          <w:rFonts w:ascii="Times New Roman" w:hAnsi="Times New Roman"/>
          <w:szCs w:val="24"/>
        </w:rPr>
        <w:t xml:space="preserve">ndicações e </w:t>
      </w:r>
      <w:r>
        <w:rPr>
          <w:rFonts w:ascii="Times New Roman" w:hAnsi="Times New Roman"/>
          <w:szCs w:val="24"/>
        </w:rPr>
        <w:t>m</w:t>
      </w:r>
      <w:r w:rsidRPr="00A3648F">
        <w:rPr>
          <w:rFonts w:ascii="Times New Roman" w:hAnsi="Times New Roman"/>
          <w:szCs w:val="24"/>
        </w:rPr>
        <w:t>oções de acordo com o Regimento Interno, com as adequações necessárias.</w:t>
      </w:r>
    </w:p>
    <w:p w14:paraId="26BFA598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§2º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 xml:space="preserve">As proposituras formuladas e aprovadas pelos </w:t>
      </w:r>
      <w:r>
        <w:rPr>
          <w:rFonts w:ascii="Times New Roman" w:hAnsi="Times New Roman"/>
          <w:szCs w:val="24"/>
        </w:rPr>
        <w:t>j</w:t>
      </w:r>
      <w:r w:rsidRPr="00A3648F">
        <w:rPr>
          <w:rFonts w:ascii="Times New Roman" w:hAnsi="Times New Roman"/>
          <w:szCs w:val="24"/>
        </w:rPr>
        <w:t xml:space="preserve">ovens </w:t>
      </w:r>
      <w:r>
        <w:rPr>
          <w:rFonts w:ascii="Times New Roman" w:hAnsi="Times New Roman"/>
          <w:szCs w:val="24"/>
        </w:rPr>
        <w:t>p</w:t>
      </w:r>
      <w:r w:rsidRPr="00A3648F">
        <w:rPr>
          <w:rFonts w:ascii="Times New Roman" w:hAnsi="Times New Roman"/>
          <w:szCs w:val="24"/>
        </w:rPr>
        <w:t xml:space="preserve">arlamentares serão entregues à Mesa Diretora da Casa e poderão ser apresentadas em </w:t>
      </w:r>
      <w:r>
        <w:rPr>
          <w:rFonts w:ascii="Times New Roman" w:hAnsi="Times New Roman"/>
          <w:szCs w:val="24"/>
        </w:rPr>
        <w:t>s</w:t>
      </w:r>
      <w:r w:rsidRPr="00A3648F">
        <w:rPr>
          <w:rFonts w:ascii="Times New Roman" w:hAnsi="Times New Roman"/>
          <w:szCs w:val="24"/>
        </w:rPr>
        <w:t xml:space="preserve">essão </w:t>
      </w:r>
      <w:r>
        <w:rPr>
          <w:rFonts w:ascii="Times New Roman" w:hAnsi="Times New Roman"/>
          <w:szCs w:val="24"/>
        </w:rPr>
        <w:t>o</w:t>
      </w:r>
      <w:r w:rsidRPr="00A3648F">
        <w:rPr>
          <w:rFonts w:ascii="Times New Roman" w:hAnsi="Times New Roman"/>
          <w:szCs w:val="24"/>
        </w:rPr>
        <w:t>rdinária na forma regimental.</w:t>
      </w:r>
    </w:p>
    <w:p w14:paraId="21407CA1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8º. Cada membro terá um padrinho entre os vereadores que compõem a Câmara Municipal, que serão escolhidos por sorteio, em critério a ser definido por Ato da Presidência da Câmara subscrito por todos os Vereadores.</w:t>
      </w:r>
    </w:p>
    <w:p w14:paraId="41FA001C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9º</w:t>
      </w:r>
      <w:r>
        <w:rPr>
          <w:rFonts w:ascii="Times New Roman" w:hAnsi="Times New Roman"/>
          <w:szCs w:val="24"/>
        </w:rPr>
        <w:t>.</w:t>
      </w:r>
      <w:r w:rsidRPr="00A3648F">
        <w:rPr>
          <w:rFonts w:ascii="Times New Roman" w:hAnsi="Times New Roman"/>
          <w:szCs w:val="24"/>
        </w:rPr>
        <w:t xml:space="preserve"> Os </w:t>
      </w:r>
      <w:r>
        <w:rPr>
          <w:rFonts w:ascii="Times New Roman" w:hAnsi="Times New Roman"/>
          <w:szCs w:val="24"/>
        </w:rPr>
        <w:t>vereadores</w:t>
      </w:r>
      <w:r w:rsidRPr="00A3648F">
        <w:rPr>
          <w:rFonts w:ascii="Times New Roman" w:hAnsi="Times New Roman"/>
          <w:szCs w:val="24"/>
        </w:rPr>
        <w:t xml:space="preserve"> deverão auxiliar o </w:t>
      </w:r>
      <w:r>
        <w:rPr>
          <w:rFonts w:ascii="Times New Roman" w:hAnsi="Times New Roman"/>
          <w:szCs w:val="24"/>
        </w:rPr>
        <w:t>jovem parlamentar</w:t>
      </w:r>
      <w:r w:rsidRPr="00A3648F">
        <w:rPr>
          <w:rFonts w:ascii="Times New Roman" w:hAnsi="Times New Roman"/>
          <w:szCs w:val="24"/>
        </w:rPr>
        <w:t xml:space="preserve"> a aprimorar o aprendizado em relação ao Município</w:t>
      </w:r>
      <w:r>
        <w:rPr>
          <w:rFonts w:ascii="Times New Roman" w:hAnsi="Times New Roman"/>
          <w:szCs w:val="24"/>
        </w:rPr>
        <w:t>,</w:t>
      </w:r>
      <w:r w:rsidRPr="00A3648F">
        <w:rPr>
          <w:rFonts w:ascii="Times New Roman" w:hAnsi="Times New Roman"/>
          <w:szCs w:val="24"/>
        </w:rPr>
        <w:t xml:space="preserve"> bem como conhecer as atribuições dos poderes constituídos, além de desenvolver práticas democráticas.</w:t>
      </w:r>
    </w:p>
    <w:p w14:paraId="2EE300EC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10</w:t>
      </w:r>
      <w:r>
        <w:rPr>
          <w:rFonts w:ascii="Times New Roman" w:hAnsi="Times New Roman"/>
          <w:szCs w:val="24"/>
        </w:rPr>
        <w:t>.</w:t>
      </w:r>
      <w:r w:rsidRPr="00A3648F">
        <w:rPr>
          <w:rFonts w:ascii="Times New Roman" w:hAnsi="Times New Roman"/>
          <w:szCs w:val="24"/>
        </w:rPr>
        <w:t xml:space="preserve"> Não haverá atividades do parlamento jovem durante o período de férias escolares</w:t>
      </w:r>
      <w:r>
        <w:rPr>
          <w:rFonts w:ascii="Times New Roman" w:hAnsi="Times New Roman"/>
          <w:szCs w:val="24"/>
        </w:rPr>
        <w:t>.</w:t>
      </w:r>
    </w:p>
    <w:p w14:paraId="55A733E7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7764F3">
        <w:rPr>
          <w:rFonts w:ascii="Times New Roman" w:hAnsi="Times New Roman"/>
          <w:szCs w:val="24"/>
        </w:rPr>
        <w:t>Art. 11. Será realizada sessão do Parlamento Jovem na segunda terça-feira de cada mês, das 16h às 17h, podendo o horário ser alterado mediante Ato da Presidência da Câmara Municipal de Pedra Bela.</w:t>
      </w:r>
    </w:p>
    <w:p w14:paraId="0A7EFA6A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12. Os membros do parlamento jovem deverão assistir às Sessões Plenárias da Câmara Municipal de Pedra Bela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>sempre que possível.</w:t>
      </w:r>
    </w:p>
    <w:p w14:paraId="445971A6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 xml:space="preserve">Art. 13. O mandato dos jovens </w:t>
      </w:r>
      <w:r>
        <w:rPr>
          <w:rFonts w:ascii="Times New Roman" w:hAnsi="Times New Roman"/>
          <w:szCs w:val="24"/>
        </w:rPr>
        <w:t>vereadores</w:t>
      </w:r>
      <w:r w:rsidRPr="00A3648F">
        <w:rPr>
          <w:rFonts w:ascii="Times New Roman" w:hAnsi="Times New Roman"/>
          <w:szCs w:val="24"/>
        </w:rPr>
        <w:t xml:space="preserve"> será de 1 (um) ano encerrad</w:t>
      </w:r>
      <w:r>
        <w:rPr>
          <w:rFonts w:ascii="Times New Roman" w:hAnsi="Times New Roman"/>
          <w:szCs w:val="24"/>
        </w:rPr>
        <w:t>o</w:t>
      </w:r>
      <w:r w:rsidRPr="00A3648F">
        <w:rPr>
          <w:rFonts w:ascii="Times New Roman" w:hAnsi="Times New Roman"/>
          <w:szCs w:val="24"/>
        </w:rPr>
        <w:t xml:space="preserve"> em </w:t>
      </w:r>
      <w:r>
        <w:rPr>
          <w:rFonts w:ascii="Times New Roman" w:hAnsi="Times New Roman"/>
          <w:szCs w:val="24"/>
        </w:rPr>
        <w:t>s</w:t>
      </w:r>
      <w:r w:rsidRPr="00A3648F">
        <w:rPr>
          <w:rFonts w:ascii="Times New Roman" w:hAnsi="Times New Roman"/>
          <w:szCs w:val="24"/>
        </w:rPr>
        <w:t xml:space="preserve">essão </w:t>
      </w:r>
      <w:r>
        <w:rPr>
          <w:rFonts w:ascii="Times New Roman" w:hAnsi="Times New Roman"/>
          <w:szCs w:val="24"/>
        </w:rPr>
        <w:t>o</w:t>
      </w:r>
      <w:r w:rsidRPr="00A3648F">
        <w:rPr>
          <w:rFonts w:ascii="Times New Roman" w:hAnsi="Times New Roman"/>
          <w:szCs w:val="24"/>
        </w:rPr>
        <w:t>rdinária da Câmara Municipal de Pedra Bela, ocasião em que serão homenageados por meio da entrega de certificado.</w:t>
      </w:r>
    </w:p>
    <w:p w14:paraId="3669CF89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 xml:space="preserve"> Art. 1</w:t>
      </w:r>
      <w:r>
        <w:rPr>
          <w:rFonts w:ascii="Times New Roman" w:hAnsi="Times New Roman"/>
          <w:szCs w:val="24"/>
        </w:rPr>
        <w:t>4</w:t>
      </w:r>
      <w:r w:rsidRPr="00A3648F">
        <w:rPr>
          <w:rFonts w:ascii="Times New Roman" w:hAnsi="Times New Roman"/>
          <w:szCs w:val="24"/>
        </w:rPr>
        <w:t xml:space="preserve">. A Presidência da Câmara Municipal poderá expedir Portarias </w:t>
      </w:r>
      <w:r>
        <w:rPr>
          <w:rFonts w:ascii="Times New Roman" w:hAnsi="Times New Roman"/>
          <w:szCs w:val="24"/>
        </w:rPr>
        <w:t>e outros</w:t>
      </w:r>
      <w:r w:rsidRPr="00A3648F">
        <w:rPr>
          <w:rFonts w:ascii="Times New Roman" w:hAnsi="Times New Roman"/>
          <w:szCs w:val="24"/>
        </w:rPr>
        <w:t xml:space="preserve"> documentos legais com o objetivo de complementação e/ou regulamentação</w:t>
      </w:r>
      <w:r>
        <w:rPr>
          <w:rFonts w:ascii="Times New Roman" w:hAnsi="Times New Roman"/>
          <w:szCs w:val="24"/>
        </w:rPr>
        <w:t>,</w:t>
      </w:r>
      <w:r w:rsidRPr="00A3648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a fim </w:t>
      </w:r>
      <w:r w:rsidRPr="00A3648F">
        <w:rPr>
          <w:rFonts w:ascii="Times New Roman" w:hAnsi="Times New Roman"/>
          <w:szCs w:val="24"/>
        </w:rPr>
        <w:t xml:space="preserve">de viabilizar a materialização do </w:t>
      </w:r>
      <w:r>
        <w:rPr>
          <w:rFonts w:ascii="Times New Roman" w:hAnsi="Times New Roman"/>
          <w:szCs w:val="24"/>
        </w:rPr>
        <w:t>p</w:t>
      </w:r>
      <w:r w:rsidRPr="00A3648F">
        <w:rPr>
          <w:rFonts w:ascii="Times New Roman" w:hAnsi="Times New Roman"/>
          <w:szCs w:val="24"/>
        </w:rPr>
        <w:t>rograma.</w:t>
      </w:r>
    </w:p>
    <w:p w14:paraId="144B99A2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</w:t>
      </w:r>
      <w:r>
        <w:rPr>
          <w:rFonts w:ascii="Times New Roman" w:hAnsi="Times New Roman"/>
          <w:szCs w:val="24"/>
        </w:rPr>
        <w:t>5</w:t>
      </w:r>
      <w:r w:rsidRPr="00A3648F">
        <w:rPr>
          <w:rFonts w:ascii="Times New Roman" w:hAnsi="Times New Roman"/>
          <w:szCs w:val="24"/>
        </w:rPr>
        <w:t>. As despesas com a execução desta lei correrão por conta das dotações orçamentárias próprias.</w:t>
      </w:r>
    </w:p>
    <w:p w14:paraId="33518DAE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</w:t>
      </w:r>
      <w:r>
        <w:rPr>
          <w:rFonts w:ascii="Times New Roman" w:hAnsi="Times New Roman"/>
          <w:szCs w:val="24"/>
        </w:rPr>
        <w:t>6</w:t>
      </w:r>
      <w:r w:rsidRPr="00A3648F">
        <w:rPr>
          <w:rFonts w:ascii="Times New Roman" w:hAnsi="Times New Roman"/>
          <w:szCs w:val="24"/>
        </w:rPr>
        <w:t>. Esta lei entra em vigor na data de sua publicação.</w:t>
      </w:r>
    </w:p>
    <w:p w14:paraId="586BC3C7" w14:textId="77961FDB" w:rsidR="00E85098" w:rsidRDefault="00E85098" w:rsidP="00AF5EEB">
      <w:pPr>
        <w:spacing w:line="360" w:lineRule="auto"/>
        <w:jc w:val="center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lastRenderedPageBreak/>
        <w:t xml:space="preserve">Pedra Bela, </w:t>
      </w:r>
      <w:r w:rsidR="00CF169D">
        <w:rPr>
          <w:rFonts w:ascii="Times New Roman" w:hAnsi="Times New Roman"/>
          <w:szCs w:val="24"/>
        </w:rPr>
        <w:t>31</w:t>
      </w:r>
      <w:r w:rsidRPr="00A3648F">
        <w:rPr>
          <w:rFonts w:ascii="Times New Roman" w:hAnsi="Times New Roman"/>
          <w:szCs w:val="24"/>
        </w:rPr>
        <w:t xml:space="preserve"> de março de 2025</w:t>
      </w:r>
      <w:r>
        <w:rPr>
          <w:rFonts w:ascii="Times New Roman" w:hAnsi="Times New Roman"/>
          <w:szCs w:val="24"/>
        </w:rPr>
        <w:t>.</w:t>
      </w:r>
    </w:p>
    <w:p w14:paraId="39429C4F" w14:textId="77777777" w:rsidR="00E85098" w:rsidRDefault="00E85098" w:rsidP="00AF5EEB">
      <w:pPr>
        <w:spacing w:line="360" w:lineRule="auto"/>
        <w:jc w:val="center"/>
        <w:rPr>
          <w:rFonts w:ascii="Times New Roman" w:hAnsi="Times New Roman"/>
          <w:szCs w:val="24"/>
        </w:rPr>
      </w:pPr>
    </w:p>
    <w:p w14:paraId="0D85EFE1" w14:textId="77777777" w:rsidR="007E15CC" w:rsidRDefault="007E15CC" w:rsidP="00AF5EEB">
      <w:pPr>
        <w:tabs>
          <w:tab w:val="left" w:pos="2127"/>
        </w:tabs>
        <w:spacing w:line="360" w:lineRule="auto"/>
        <w:jc w:val="center"/>
        <w:rPr>
          <w:rFonts w:asciiTheme="majorHAnsi" w:hAnsiTheme="majorHAnsi" w:cstheme="majorHAnsi"/>
          <w:b/>
          <w:szCs w:val="24"/>
        </w:rPr>
      </w:pPr>
      <w:bookmarkStart w:id="0" w:name="_Hlk190162733"/>
    </w:p>
    <w:p w14:paraId="66504867" w14:textId="77777777" w:rsidR="007E15CC" w:rsidRPr="00D57EB5" w:rsidRDefault="007E15CC" w:rsidP="00AF5EEB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30F68411" w14:textId="77777777" w:rsidR="007E15CC" w:rsidRDefault="007E15CC" w:rsidP="00AF5EEB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bookmarkEnd w:id="0"/>
    <w:sectPr w:rsidR="007E15CC" w:rsidSect="00E85098">
      <w:headerReference w:type="default" r:id="rId8"/>
      <w:footerReference w:type="default" r:id="rId9"/>
      <w:pgSz w:w="11906" w:h="16838" w:code="9"/>
      <w:pgMar w:top="1220" w:right="1559" w:bottom="1418" w:left="993" w:header="720" w:footer="51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97412" w14:textId="77777777" w:rsidR="00CF169D" w:rsidRDefault="00CF169D" w:rsidP="00CF169D">
    <w:pPr>
      <w:pStyle w:val="Cabealho"/>
      <w:tabs>
        <w:tab w:val="clear" w:pos="8504"/>
        <w:tab w:val="left" w:pos="4956"/>
        <w:tab w:val="left" w:pos="5664"/>
      </w:tabs>
    </w:pPr>
    <w:r>
      <w:tab/>
    </w:r>
    <w:r>
      <w:tab/>
    </w:r>
    <w:r>
      <w:tab/>
    </w:r>
    <w:r>
      <w:tab/>
    </w:r>
  </w:p>
  <w:tbl>
    <w:tblPr>
      <w:tblW w:w="10723" w:type="dxa"/>
      <w:jc w:val="center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335"/>
      <w:gridCol w:w="9428"/>
    </w:tblGrid>
    <w:tr w:rsidR="00CF169D" w14:paraId="732A2D83" w14:textId="77777777" w:rsidTr="003F5C07">
      <w:trPr>
        <w:trHeight w:val="796"/>
        <w:jc w:val="center"/>
      </w:trPr>
      <w:tc>
        <w:tcPr>
          <w:tcW w:w="1295" w:type="dxa"/>
        </w:tcPr>
        <w:p w14:paraId="103B593B" w14:textId="77777777" w:rsidR="00CF169D" w:rsidRPr="00750FBF" w:rsidRDefault="00D75FE4" w:rsidP="003F5C07">
          <w:pPr>
            <w:pStyle w:val="Cabealho"/>
            <w:rPr>
              <w:b/>
              <w:sz w:val="20"/>
            </w:rPr>
          </w:pPr>
          <w:r>
            <w:rPr>
              <w:b/>
              <w:noProof/>
              <w:sz w:val="20"/>
              <w:lang w:eastAsia="pt-BR"/>
            </w:rPr>
            <w:object w:dxaOrig="1440" w:dyaOrig="1440" w14:anchorId="48C9722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41" type="#_x0000_t75" style="position:absolute;margin-left:-2.55pt;margin-top:-8.4pt;width:60.95pt;height:63.7pt;z-index:251659264" filled="t">
                <v:fill opacity=".5"/>
                <v:imagedata r:id="rId1" o:title="" gain="1.5625" blacklevel="3932f"/>
                <w10:wrap type="topAndBottom"/>
              </v:shape>
              <o:OLEObject Type="Embed" ProgID="PBrush" ShapeID="_x0000_s10241" DrawAspect="Content" ObjectID="_1805093270" r:id="rId2"/>
            </w:object>
          </w:r>
        </w:p>
      </w:tc>
      <w:tc>
        <w:tcPr>
          <w:tcW w:w="9428" w:type="dxa"/>
          <w:vAlign w:val="center"/>
        </w:tcPr>
        <w:tbl>
          <w:tblPr>
            <w:tblW w:w="9313" w:type="dxa"/>
            <w:tblInd w:w="1" w:type="dxa"/>
            <w:tblLook w:val="04A0" w:firstRow="1" w:lastRow="0" w:firstColumn="1" w:lastColumn="0" w:noHBand="0" w:noVBand="1"/>
          </w:tblPr>
          <w:tblGrid>
            <w:gridCol w:w="9313"/>
          </w:tblGrid>
          <w:tr w:rsidR="00CF169D" w:rsidRPr="00186FFA" w14:paraId="7FA834FE" w14:textId="77777777" w:rsidTr="003F5C07">
            <w:trPr>
              <w:trHeight w:val="343"/>
            </w:trPr>
            <w:tc>
              <w:tcPr>
                <w:tcW w:w="9313" w:type="dxa"/>
                <w:vAlign w:val="center"/>
              </w:tcPr>
              <w:p w14:paraId="4FDAE681" w14:textId="77777777" w:rsidR="00CF169D" w:rsidRPr="00186FFA" w:rsidRDefault="00CF169D" w:rsidP="003F5C07">
                <w:pPr>
                  <w:pStyle w:val="Cabealho"/>
                  <w:jc w:val="center"/>
                  <w:rPr>
                    <w:rFonts w:ascii="Calibri" w:hAnsi="Calibri"/>
                    <w:bCs/>
                    <w:sz w:val="28"/>
                  </w:rPr>
                </w:pPr>
                <w:r w:rsidRPr="00186FFA">
                  <w:rPr>
                    <w:rFonts w:ascii="Calibri" w:hAnsi="Calibri"/>
                    <w:b/>
                    <w:sz w:val="48"/>
                    <w:u w:val="single"/>
                  </w:rPr>
                  <w:t>PREFEITURA DO MUNIC</w:t>
                </w:r>
                <w:r>
                  <w:rPr>
                    <w:rFonts w:ascii="Calibri" w:hAnsi="Calibri"/>
                    <w:b/>
                    <w:sz w:val="48"/>
                    <w:u w:val="single"/>
                  </w:rPr>
                  <w:t>I</w:t>
                </w:r>
                <w:r w:rsidRPr="00186FFA">
                  <w:rPr>
                    <w:rFonts w:ascii="Calibri" w:hAnsi="Calibri"/>
                    <w:b/>
                    <w:sz w:val="48"/>
                    <w:u w:val="single"/>
                  </w:rPr>
                  <w:t>PIO DE PEDRA BELA</w:t>
                </w:r>
                <w:r w:rsidRPr="00186FFA">
                  <w:rPr>
                    <w:rFonts w:ascii="Calibri" w:hAnsi="Calibri"/>
                    <w:bCs/>
                    <w:sz w:val="28"/>
                  </w:rPr>
                  <w:t xml:space="preserve"> </w:t>
                </w:r>
              </w:p>
              <w:p w14:paraId="1BC9B3F0" w14:textId="77777777" w:rsidR="00CF169D" w:rsidRPr="00A81604" w:rsidRDefault="00CF169D" w:rsidP="003F5C07">
                <w:pPr>
                  <w:pStyle w:val="Cabealho"/>
                  <w:jc w:val="center"/>
                  <w:rPr>
                    <w:rFonts w:ascii="Calibri" w:hAnsi="Calibri"/>
                  </w:rPr>
                </w:pPr>
                <w:r w:rsidRPr="00A81604">
                  <w:rPr>
                    <w:rFonts w:ascii="Calibri" w:hAnsi="Calibri"/>
                    <w:bCs/>
                  </w:rPr>
                  <w:t>Rua Bernardino de Lima Paes</w:t>
                </w:r>
                <w:r>
                  <w:rPr>
                    <w:rFonts w:ascii="Calibri" w:hAnsi="Calibri"/>
                    <w:bCs/>
                  </w:rPr>
                  <w:t>,</w:t>
                </w:r>
                <w:r w:rsidRPr="00A81604">
                  <w:rPr>
                    <w:rFonts w:ascii="Calibri" w:hAnsi="Calibri"/>
                    <w:bCs/>
                  </w:rPr>
                  <w:t xml:space="preserve"> n° 45</w:t>
                </w:r>
                <w:r w:rsidRPr="00A81604">
                  <w:rPr>
                    <w:rFonts w:ascii="Calibri" w:hAnsi="Calibri"/>
                  </w:rPr>
                  <w:t xml:space="preserve"> - CEP 12.990-000 - Centro - Pedra </w:t>
                </w:r>
                <w:proofErr w:type="spellStart"/>
                <w:r w:rsidRPr="00A81604">
                  <w:rPr>
                    <w:rFonts w:ascii="Calibri" w:hAnsi="Calibri"/>
                  </w:rPr>
                  <w:t>Bela-SP</w:t>
                </w:r>
                <w:proofErr w:type="spellEnd"/>
              </w:p>
              <w:p w14:paraId="2408C632" w14:textId="77777777" w:rsidR="00CF169D" w:rsidRPr="00186FFA" w:rsidRDefault="00CF169D" w:rsidP="003F5C07">
                <w:pPr>
                  <w:pStyle w:val="Cabealho"/>
                  <w:jc w:val="center"/>
                  <w:rPr>
                    <w:rFonts w:ascii="Calibri" w:hAnsi="Calibri"/>
                    <w:b/>
                    <w:sz w:val="38"/>
                  </w:rPr>
                </w:pPr>
                <w:r w:rsidRPr="00A81604">
                  <w:rPr>
                    <w:rFonts w:ascii="Calibri" w:hAnsi="Calibri"/>
                  </w:rPr>
                  <w:t xml:space="preserve">Telefone: (11) 4037-1277 - e-mail: </w:t>
                </w:r>
                <w:r>
                  <w:rPr>
                    <w:rFonts w:ascii="Calibri" w:hAnsi="Calibri"/>
                  </w:rPr>
                  <w:t>governo</w:t>
                </w:r>
                <w:r w:rsidRPr="00A81604">
                  <w:rPr>
                    <w:rFonts w:ascii="Calibri" w:hAnsi="Calibri"/>
                  </w:rPr>
                  <w:t xml:space="preserve">@pedrabela.sp.gov.br - site: www.pedrabela.sp.gov.br </w:t>
                </w:r>
              </w:p>
            </w:tc>
          </w:tr>
          <w:tr w:rsidR="00CF169D" w:rsidRPr="00186FFA" w14:paraId="43F15B8E" w14:textId="77777777" w:rsidTr="003F5C07">
            <w:trPr>
              <w:trHeight w:val="181"/>
            </w:trPr>
            <w:tc>
              <w:tcPr>
                <w:tcW w:w="9313" w:type="dxa"/>
                <w:vAlign w:val="center"/>
              </w:tcPr>
              <w:p w14:paraId="7305E364" w14:textId="77777777" w:rsidR="00CF169D" w:rsidRPr="00186FFA" w:rsidRDefault="00CF169D" w:rsidP="003F5C07">
                <w:pPr>
                  <w:pStyle w:val="Cabealho"/>
                  <w:jc w:val="center"/>
                  <w:rPr>
                    <w:rFonts w:ascii="Calibri" w:hAnsi="Calibri"/>
                    <w:b/>
                    <w:sz w:val="48"/>
                    <w:u w:val="single"/>
                  </w:rPr>
                </w:pPr>
              </w:p>
            </w:tc>
          </w:tr>
        </w:tbl>
        <w:p w14:paraId="1D52238A" w14:textId="77777777" w:rsidR="00CF169D" w:rsidRPr="00750FBF" w:rsidRDefault="00CF169D" w:rsidP="003F5C07">
          <w:pPr>
            <w:pStyle w:val="Cabealho"/>
            <w:jc w:val="center"/>
            <w:rPr>
              <w:b/>
              <w:sz w:val="20"/>
            </w:rPr>
          </w:pPr>
        </w:p>
      </w:tc>
    </w:tr>
  </w:tbl>
  <w:p w14:paraId="642E3C1C" w14:textId="16358CDB" w:rsidR="00B431C8" w:rsidRDefault="00B431C8" w:rsidP="00CF169D">
    <w:pPr>
      <w:pStyle w:val="Cabealho"/>
      <w:tabs>
        <w:tab w:val="clear" w:pos="8504"/>
        <w:tab w:val="left" w:pos="4956"/>
        <w:tab w:val="left" w:pos="5664"/>
      </w:tabs>
    </w:pPr>
  </w:p>
  <w:p w14:paraId="34AB06F9" w14:textId="77777777" w:rsidR="00E85098" w:rsidRDefault="00E85098" w:rsidP="00B431C8">
    <w:pPr>
      <w:pStyle w:val="Cabealho"/>
      <w:jc w:val="center"/>
    </w:pPr>
  </w:p>
  <w:p w14:paraId="033D1419" w14:textId="77777777" w:rsidR="00B431C8" w:rsidRDefault="00B431C8" w:rsidP="00E85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31216938">
    <w:abstractNumId w:val="3"/>
  </w:num>
  <w:num w:numId="2" w16cid:durableId="319698332">
    <w:abstractNumId w:val="4"/>
  </w:num>
  <w:num w:numId="3" w16cid:durableId="1701316808">
    <w:abstractNumId w:val="0"/>
  </w:num>
  <w:num w:numId="4" w16cid:durableId="454644808">
    <w:abstractNumId w:val="1"/>
  </w:num>
  <w:num w:numId="5" w16cid:durableId="946497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A7281"/>
    <w:rsid w:val="000B2CB7"/>
    <w:rsid w:val="000D2303"/>
    <w:rsid w:val="001242FE"/>
    <w:rsid w:val="00137C44"/>
    <w:rsid w:val="00163036"/>
    <w:rsid w:val="0016446C"/>
    <w:rsid w:val="00171A26"/>
    <w:rsid w:val="001C1593"/>
    <w:rsid w:val="001D470B"/>
    <w:rsid w:val="001E54B2"/>
    <w:rsid w:val="00290505"/>
    <w:rsid w:val="002C017C"/>
    <w:rsid w:val="002C4E4F"/>
    <w:rsid w:val="002F5976"/>
    <w:rsid w:val="0032553E"/>
    <w:rsid w:val="003360CC"/>
    <w:rsid w:val="00372CB7"/>
    <w:rsid w:val="003764E5"/>
    <w:rsid w:val="00387D2D"/>
    <w:rsid w:val="003979E3"/>
    <w:rsid w:val="003B6253"/>
    <w:rsid w:val="004111D6"/>
    <w:rsid w:val="0043349F"/>
    <w:rsid w:val="00455EB5"/>
    <w:rsid w:val="004672C5"/>
    <w:rsid w:val="0048562F"/>
    <w:rsid w:val="004D7722"/>
    <w:rsid w:val="005062D1"/>
    <w:rsid w:val="0051599D"/>
    <w:rsid w:val="00517354"/>
    <w:rsid w:val="00520AB0"/>
    <w:rsid w:val="00555864"/>
    <w:rsid w:val="005D0448"/>
    <w:rsid w:val="0070020A"/>
    <w:rsid w:val="00737B6B"/>
    <w:rsid w:val="00747BC5"/>
    <w:rsid w:val="00781C6C"/>
    <w:rsid w:val="007A3FFC"/>
    <w:rsid w:val="007C1C39"/>
    <w:rsid w:val="007E15CC"/>
    <w:rsid w:val="00803B7F"/>
    <w:rsid w:val="008108AD"/>
    <w:rsid w:val="00845A1C"/>
    <w:rsid w:val="0086293C"/>
    <w:rsid w:val="0093088F"/>
    <w:rsid w:val="00A3096C"/>
    <w:rsid w:val="00A429C2"/>
    <w:rsid w:val="00A47F64"/>
    <w:rsid w:val="00A51A9A"/>
    <w:rsid w:val="00A70082"/>
    <w:rsid w:val="00A71709"/>
    <w:rsid w:val="00A916BC"/>
    <w:rsid w:val="00AE1303"/>
    <w:rsid w:val="00AF35B3"/>
    <w:rsid w:val="00AF5EEB"/>
    <w:rsid w:val="00B10DF1"/>
    <w:rsid w:val="00B26ABF"/>
    <w:rsid w:val="00B302A8"/>
    <w:rsid w:val="00B431C8"/>
    <w:rsid w:val="00B80D85"/>
    <w:rsid w:val="00BC1058"/>
    <w:rsid w:val="00BE3034"/>
    <w:rsid w:val="00BF6795"/>
    <w:rsid w:val="00C04165"/>
    <w:rsid w:val="00C31A6A"/>
    <w:rsid w:val="00CA2BE4"/>
    <w:rsid w:val="00CF169D"/>
    <w:rsid w:val="00D30EF8"/>
    <w:rsid w:val="00D75FE4"/>
    <w:rsid w:val="00DD2C49"/>
    <w:rsid w:val="00DE0E8F"/>
    <w:rsid w:val="00E14BFB"/>
    <w:rsid w:val="00E30751"/>
    <w:rsid w:val="00E31EEE"/>
    <w:rsid w:val="00E44F29"/>
    <w:rsid w:val="00E770EB"/>
    <w:rsid w:val="00E772B9"/>
    <w:rsid w:val="00E81AAE"/>
    <w:rsid w:val="00E85098"/>
    <w:rsid w:val="00EA062A"/>
    <w:rsid w:val="00EA6E2D"/>
    <w:rsid w:val="00EB1705"/>
    <w:rsid w:val="00F01414"/>
    <w:rsid w:val="00F10226"/>
    <w:rsid w:val="00F77B99"/>
    <w:rsid w:val="00FE3136"/>
    <w:rsid w:val="00FF133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02F62BBC"/>
  <w15:docId w15:val="{1B7FEA5F-3729-4570-9F2E-A4020237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table" w:styleId="Tabelacomgrade">
    <w:name w:val="Table Grid"/>
    <w:basedOn w:val="Tabelanormal"/>
    <w:rsid w:val="00FE3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7E15CC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  <w:style w:type="paragraph" w:styleId="Textodebalo">
    <w:name w:val="Balloon Text"/>
    <w:basedOn w:val="Normal"/>
    <w:link w:val="TextodebaloChar"/>
    <w:rsid w:val="00CF169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F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7F8AF-BA44-42E3-9064-29435501D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</cp:lastModifiedBy>
  <cp:revision>2</cp:revision>
  <cp:lastPrinted>2025-03-31T17:41:00Z</cp:lastPrinted>
  <dcterms:created xsi:type="dcterms:W3CDTF">2025-04-02T13:01:00Z</dcterms:created>
  <dcterms:modified xsi:type="dcterms:W3CDTF">2025-04-02T13:01:00Z</dcterms:modified>
</cp:coreProperties>
</file>