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C93C1" w14:textId="76614C9A" w:rsidR="00B80D85" w:rsidRPr="00C31A6A" w:rsidRDefault="00B80D85" w:rsidP="00FF1339">
      <w:pPr>
        <w:shd w:val="clear" w:color="auto" w:fill="FFFFFF"/>
        <w:spacing w:line="360" w:lineRule="auto"/>
        <w:jc w:val="both"/>
        <w:rPr>
          <w:rFonts w:ascii="Times New Roman" w:hAnsi="Times New Roman"/>
          <w:szCs w:val="24"/>
        </w:rPr>
      </w:pPr>
    </w:p>
    <w:p w14:paraId="053742E4" w14:textId="49AA911A" w:rsidR="00FE3136" w:rsidRPr="00C31A6A" w:rsidRDefault="00FE3136" w:rsidP="00FE3136">
      <w:pPr>
        <w:spacing w:line="360" w:lineRule="auto"/>
        <w:jc w:val="center"/>
        <w:rPr>
          <w:rFonts w:ascii="Times New Roman" w:hAnsi="Times New Roman"/>
          <w:b/>
          <w:bCs/>
          <w:szCs w:val="24"/>
        </w:rPr>
      </w:pPr>
      <w:r w:rsidRPr="00C31A6A">
        <w:rPr>
          <w:rFonts w:ascii="Times New Roman" w:hAnsi="Times New Roman"/>
          <w:b/>
          <w:bCs/>
          <w:szCs w:val="24"/>
        </w:rPr>
        <w:t xml:space="preserve"> LEI Nº </w:t>
      </w:r>
      <w:r w:rsidR="00925524">
        <w:rPr>
          <w:rFonts w:ascii="Times New Roman" w:hAnsi="Times New Roman"/>
          <w:b/>
          <w:bCs/>
          <w:szCs w:val="24"/>
        </w:rPr>
        <w:t>95</w:t>
      </w:r>
      <w:r w:rsidRPr="00C31A6A">
        <w:rPr>
          <w:rFonts w:ascii="Times New Roman" w:hAnsi="Times New Roman"/>
          <w:b/>
          <w:bCs/>
          <w:szCs w:val="24"/>
        </w:rPr>
        <w:t>7/2025</w:t>
      </w:r>
    </w:p>
    <w:p w14:paraId="5CE52E58" w14:textId="5E85E971" w:rsidR="00FE3136" w:rsidRPr="00C31A6A" w:rsidRDefault="00FE3136" w:rsidP="00FE3136">
      <w:pPr>
        <w:spacing w:line="360" w:lineRule="auto"/>
        <w:jc w:val="center"/>
        <w:rPr>
          <w:rFonts w:ascii="Times New Roman" w:hAnsi="Times New Roman"/>
          <w:b/>
          <w:bCs/>
          <w:szCs w:val="24"/>
        </w:rPr>
      </w:pPr>
      <w:r w:rsidRPr="00C31A6A">
        <w:rPr>
          <w:rFonts w:ascii="Times New Roman" w:hAnsi="Times New Roman"/>
          <w:b/>
          <w:bCs/>
          <w:szCs w:val="24"/>
        </w:rPr>
        <w:t xml:space="preserve">DE </w:t>
      </w:r>
      <w:r w:rsidR="00925524">
        <w:rPr>
          <w:rFonts w:ascii="Times New Roman" w:hAnsi="Times New Roman"/>
          <w:b/>
          <w:bCs/>
          <w:szCs w:val="24"/>
        </w:rPr>
        <w:t>3</w:t>
      </w:r>
      <w:r w:rsidRPr="00C31A6A">
        <w:rPr>
          <w:rFonts w:ascii="Times New Roman" w:hAnsi="Times New Roman"/>
          <w:b/>
          <w:bCs/>
          <w:szCs w:val="24"/>
        </w:rPr>
        <w:t>1 DE MARÇO DE 2025</w:t>
      </w:r>
    </w:p>
    <w:p w14:paraId="268C4476" w14:textId="77777777" w:rsidR="00FE3136" w:rsidRPr="00C31A6A" w:rsidRDefault="00FE3136" w:rsidP="00FE3136">
      <w:pPr>
        <w:spacing w:line="360" w:lineRule="auto"/>
        <w:jc w:val="center"/>
        <w:rPr>
          <w:rFonts w:ascii="Times New Roman" w:hAnsi="Times New Roman"/>
          <w:b/>
          <w:bCs/>
          <w:szCs w:val="24"/>
        </w:rPr>
      </w:pPr>
    </w:p>
    <w:p w14:paraId="63B34712" w14:textId="77777777" w:rsidR="00FE3136" w:rsidRPr="00C31A6A" w:rsidRDefault="00FE3136" w:rsidP="00FE3136">
      <w:pPr>
        <w:spacing w:line="360" w:lineRule="auto"/>
        <w:jc w:val="center"/>
        <w:rPr>
          <w:rFonts w:ascii="Times New Roman" w:hAnsi="Times New Roman"/>
          <w:b/>
          <w:bCs/>
          <w:szCs w:val="24"/>
        </w:rPr>
      </w:pPr>
    </w:p>
    <w:p w14:paraId="4282CCC2" w14:textId="367CE8A4" w:rsidR="00FE3136" w:rsidRPr="00C31A6A" w:rsidRDefault="00FE3136" w:rsidP="00FE3136">
      <w:pPr>
        <w:spacing w:line="360" w:lineRule="auto"/>
        <w:ind w:left="5670"/>
        <w:jc w:val="both"/>
        <w:rPr>
          <w:rFonts w:ascii="Times New Roman" w:hAnsi="Times New Roman"/>
          <w:b/>
          <w:bCs/>
          <w:szCs w:val="24"/>
        </w:rPr>
      </w:pPr>
      <w:bookmarkStart w:id="0" w:name="_Hlk192237779"/>
      <w:r w:rsidRPr="00C31A6A">
        <w:rPr>
          <w:rFonts w:ascii="Times New Roman" w:hAnsi="Times New Roman"/>
          <w:b/>
          <w:bCs/>
          <w:szCs w:val="24"/>
        </w:rPr>
        <w:t xml:space="preserve">“Dispõe sobre a </w:t>
      </w:r>
      <w:r w:rsidR="00803B7F">
        <w:rPr>
          <w:rFonts w:ascii="Times New Roman" w:hAnsi="Times New Roman"/>
          <w:b/>
          <w:bCs/>
          <w:szCs w:val="24"/>
        </w:rPr>
        <w:t>l</w:t>
      </w:r>
      <w:r w:rsidRPr="00C31A6A">
        <w:rPr>
          <w:rFonts w:ascii="Times New Roman" w:hAnsi="Times New Roman"/>
          <w:b/>
          <w:bCs/>
          <w:szCs w:val="24"/>
        </w:rPr>
        <w:t xml:space="preserve">impeza de </w:t>
      </w:r>
      <w:r w:rsidR="00803B7F">
        <w:rPr>
          <w:rFonts w:ascii="Times New Roman" w:hAnsi="Times New Roman"/>
          <w:b/>
          <w:bCs/>
          <w:szCs w:val="24"/>
        </w:rPr>
        <w:t>t</w:t>
      </w:r>
      <w:r w:rsidRPr="00C31A6A">
        <w:rPr>
          <w:rFonts w:ascii="Times New Roman" w:hAnsi="Times New Roman"/>
          <w:b/>
          <w:bCs/>
          <w:szCs w:val="24"/>
        </w:rPr>
        <w:t xml:space="preserve">errenos </w:t>
      </w:r>
      <w:r w:rsidR="00803B7F">
        <w:rPr>
          <w:rFonts w:ascii="Times New Roman" w:hAnsi="Times New Roman"/>
          <w:b/>
          <w:bCs/>
          <w:szCs w:val="24"/>
        </w:rPr>
        <w:t>b</w:t>
      </w:r>
      <w:r w:rsidRPr="00C31A6A">
        <w:rPr>
          <w:rFonts w:ascii="Times New Roman" w:hAnsi="Times New Roman"/>
          <w:b/>
          <w:bCs/>
          <w:szCs w:val="24"/>
        </w:rPr>
        <w:t xml:space="preserve">aldios de </w:t>
      </w:r>
      <w:r w:rsidR="00803B7F">
        <w:rPr>
          <w:rFonts w:ascii="Times New Roman" w:hAnsi="Times New Roman"/>
          <w:b/>
          <w:bCs/>
          <w:szCs w:val="24"/>
        </w:rPr>
        <w:t>p</w:t>
      </w:r>
      <w:r w:rsidRPr="00C31A6A">
        <w:rPr>
          <w:rFonts w:ascii="Times New Roman" w:hAnsi="Times New Roman"/>
          <w:b/>
          <w:bCs/>
          <w:szCs w:val="24"/>
        </w:rPr>
        <w:t>articulares</w:t>
      </w:r>
      <w:r w:rsidR="00EB1705">
        <w:rPr>
          <w:rFonts w:ascii="Times New Roman" w:hAnsi="Times New Roman"/>
          <w:b/>
          <w:bCs/>
          <w:szCs w:val="24"/>
        </w:rPr>
        <w:t xml:space="preserve"> no </w:t>
      </w:r>
      <w:r w:rsidR="00845A1C">
        <w:rPr>
          <w:rFonts w:ascii="Times New Roman" w:hAnsi="Times New Roman"/>
          <w:b/>
          <w:bCs/>
          <w:szCs w:val="24"/>
        </w:rPr>
        <w:t>M</w:t>
      </w:r>
      <w:r w:rsidR="00EB1705">
        <w:rPr>
          <w:rFonts w:ascii="Times New Roman" w:hAnsi="Times New Roman"/>
          <w:b/>
          <w:bCs/>
          <w:szCs w:val="24"/>
        </w:rPr>
        <w:t>unicípio de Pedra Bela</w:t>
      </w:r>
      <w:r w:rsidR="00845A1C">
        <w:rPr>
          <w:rFonts w:ascii="Times New Roman" w:hAnsi="Times New Roman"/>
          <w:b/>
          <w:bCs/>
          <w:szCs w:val="24"/>
        </w:rPr>
        <w:t>.</w:t>
      </w:r>
      <w:r w:rsidRPr="00C31A6A">
        <w:rPr>
          <w:rFonts w:ascii="Times New Roman" w:hAnsi="Times New Roman"/>
          <w:b/>
          <w:bCs/>
          <w:szCs w:val="24"/>
        </w:rPr>
        <w:t>”</w:t>
      </w:r>
    </w:p>
    <w:bookmarkEnd w:id="0"/>
    <w:p w14:paraId="0335315B" w14:textId="77777777" w:rsidR="00FE3136" w:rsidRPr="00C31A6A" w:rsidRDefault="00FE3136" w:rsidP="00FE3136">
      <w:pPr>
        <w:spacing w:line="360" w:lineRule="auto"/>
        <w:ind w:left="5670"/>
        <w:jc w:val="both"/>
        <w:rPr>
          <w:rFonts w:ascii="Times New Roman" w:hAnsi="Times New Roman"/>
          <w:b/>
          <w:bCs/>
          <w:szCs w:val="24"/>
        </w:rPr>
      </w:pPr>
    </w:p>
    <w:p w14:paraId="33AC645C" w14:textId="77777777" w:rsidR="00FE3136" w:rsidRPr="00C31A6A" w:rsidRDefault="00FE3136" w:rsidP="00FE3136">
      <w:pPr>
        <w:spacing w:line="360" w:lineRule="auto"/>
        <w:ind w:left="5670"/>
        <w:jc w:val="both"/>
        <w:rPr>
          <w:rFonts w:ascii="Times New Roman" w:hAnsi="Times New Roman"/>
          <w:b/>
          <w:bCs/>
          <w:szCs w:val="24"/>
        </w:rPr>
      </w:pPr>
    </w:p>
    <w:p w14:paraId="4547F373" w14:textId="77777777" w:rsidR="00FE3136" w:rsidRPr="00C31A6A" w:rsidRDefault="00FE3136" w:rsidP="00FE3136">
      <w:pPr>
        <w:spacing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C31A6A">
        <w:rPr>
          <w:rFonts w:ascii="Times New Roman" w:hAnsi="Times New Roman"/>
          <w:b/>
          <w:bCs/>
          <w:szCs w:val="24"/>
        </w:rPr>
        <w:t>VANDERLEI LOPES DA SILVA</w:t>
      </w:r>
      <w:r w:rsidRPr="00C31A6A">
        <w:rPr>
          <w:rFonts w:ascii="Times New Roman" w:hAnsi="Times New Roman"/>
          <w:szCs w:val="24"/>
        </w:rPr>
        <w:t>, Prefeito Municipal de Pedra Bela, Estado de São Paulo, no uso das suas atribuições legais:</w:t>
      </w:r>
    </w:p>
    <w:p w14:paraId="07A1FD20" w14:textId="706F267A" w:rsidR="00FE3136" w:rsidRPr="00C31A6A" w:rsidRDefault="00FE3136" w:rsidP="00FE3136">
      <w:pPr>
        <w:spacing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C31A6A">
        <w:rPr>
          <w:rFonts w:ascii="Times New Roman" w:hAnsi="Times New Roman"/>
          <w:szCs w:val="24"/>
        </w:rPr>
        <w:t>Faz saber que a Câmara Municipal de Pedra Bela aprova e ele sanciona e promulga a seguinte Lei:</w:t>
      </w:r>
    </w:p>
    <w:p w14:paraId="3407B758" w14:textId="77777777" w:rsidR="00FE3136" w:rsidRPr="00C31A6A" w:rsidRDefault="00FE3136" w:rsidP="00B10DF1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5D07D0F1" w14:textId="61632705" w:rsidR="00FF1339" w:rsidRPr="00C31A6A" w:rsidRDefault="00FF1339" w:rsidP="00FE3136">
      <w:pPr>
        <w:spacing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C31A6A">
        <w:rPr>
          <w:rFonts w:ascii="Times New Roman" w:hAnsi="Times New Roman"/>
          <w:szCs w:val="24"/>
        </w:rPr>
        <w:t>Art. 1º. Todos os terrenos baldios</w:t>
      </w:r>
      <w:r w:rsidR="00305C12">
        <w:rPr>
          <w:rFonts w:ascii="Times New Roman" w:hAnsi="Times New Roman"/>
          <w:szCs w:val="24"/>
        </w:rPr>
        <w:t xml:space="preserve"> localizados na zona urbana ou em área de expansão urbana (AEU)</w:t>
      </w:r>
      <w:r w:rsidRPr="00C31A6A">
        <w:rPr>
          <w:rFonts w:ascii="Times New Roman" w:hAnsi="Times New Roman"/>
          <w:szCs w:val="24"/>
        </w:rPr>
        <w:t xml:space="preserve"> deverão ser convenientemente conservados pelos proprietários, possuidores e inquilinos, no que diz respeito à limpeza através do uso da capinação ou outros meios adequados.</w:t>
      </w:r>
    </w:p>
    <w:p w14:paraId="0FE78AFD" w14:textId="77777777" w:rsidR="00FF1339" w:rsidRPr="00C31A6A" w:rsidRDefault="00FF1339" w:rsidP="00FE3136">
      <w:pPr>
        <w:spacing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C31A6A">
        <w:rPr>
          <w:rFonts w:ascii="Times New Roman" w:hAnsi="Times New Roman"/>
          <w:szCs w:val="24"/>
        </w:rPr>
        <w:t xml:space="preserve"> </w:t>
      </w:r>
    </w:p>
    <w:p w14:paraId="40CBD2CB" w14:textId="1B5A3AF0" w:rsidR="00FF1339" w:rsidRPr="00C31A6A" w:rsidRDefault="00FF1339" w:rsidP="00FE3136">
      <w:pPr>
        <w:spacing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C31A6A">
        <w:rPr>
          <w:rFonts w:ascii="Times New Roman" w:hAnsi="Times New Roman"/>
          <w:szCs w:val="24"/>
        </w:rPr>
        <w:t xml:space="preserve"> Art. 2º. Para efeitos desta </w:t>
      </w:r>
      <w:r w:rsidR="00845A1C">
        <w:rPr>
          <w:rFonts w:ascii="Times New Roman" w:hAnsi="Times New Roman"/>
          <w:szCs w:val="24"/>
        </w:rPr>
        <w:t>l</w:t>
      </w:r>
      <w:r w:rsidRPr="00C31A6A">
        <w:rPr>
          <w:rFonts w:ascii="Times New Roman" w:hAnsi="Times New Roman"/>
          <w:szCs w:val="24"/>
        </w:rPr>
        <w:t>ei, entende-se por terrenos baldios, os terrenos sem construções, os terrenos com construções e desabitados, os imóveis e os terrenos que embora habitados, permanecem sujos, colocando em risco a saúde da vizinhança.</w:t>
      </w:r>
    </w:p>
    <w:p w14:paraId="66628924" w14:textId="77777777" w:rsidR="00FF1339" w:rsidRPr="00C31A6A" w:rsidRDefault="00FF1339" w:rsidP="00FE3136">
      <w:pPr>
        <w:spacing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C31A6A">
        <w:rPr>
          <w:rFonts w:ascii="Times New Roman" w:hAnsi="Times New Roman"/>
          <w:szCs w:val="24"/>
        </w:rPr>
        <w:t xml:space="preserve"> </w:t>
      </w:r>
    </w:p>
    <w:p w14:paraId="6D340A49" w14:textId="151230E5" w:rsidR="00FF1339" w:rsidRPr="00C31A6A" w:rsidRDefault="00FF1339" w:rsidP="00FE3136">
      <w:pPr>
        <w:spacing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C31A6A">
        <w:rPr>
          <w:rFonts w:ascii="Times New Roman" w:hAnsi="Times New Roman"/>
          <w:szCs w:val="24"/>
        </w:rPr>
        <w:t xml:space="preserve"> Art. 3º. Para efeitos desta </w:t>
      </w:r>
      <w:r w:rsidR="00845A1C">
        <w:rPr>
          <w:rFonts w:ascii="Times New Roman" w:hAnsi="Times New Roman"/>
          <w:szCs w:val="24"/>
        </w:rPr>
        <w:t>l</w:t>
      </w:r>
      <w:r w:rsidRPr="00C31A6A">
        <w:rPr>
          <w:rFonts w:ascii="Times New Roman" w:hAnsi="Times New Roman"/>
          <w:szCs w:val="24"/>
        </w:rPr>
        <w:t>ei, entende-se por limpeza de terrenos:</w:t>
      </w:r>
    </w:p>
    <w:p w14:paraId="007B750E" w14:textId="67330FC6" w:rsidR="00FF1339" w:rsidRPr="00C31A6A" w:rsidRDefault="00FF1339" w:rsidP="00FE3136">
      <w:pPr>
        <w:spacing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C31A6A">
        <w:rPr>
          <w:rFonts w:ascii="Times New Roman" w:hAnsi="Times New Roman"/>
          <w:szCs w:val="24"/>
        </w:rPr>
        <w:t xml:space="preserve"> I – A capinagem mecânica e/ou manual, roçagem manual e/ou mecânica</w:t>
      </w:r>
      <w:r w:rsidR="00845A1C">
        <w:rPr>
          <w:rFonts w:ascii="Times New Roman" w:hAnsi="Times New Roman"/>
          <w:szCs w:val="24"/>
        </w:rPr>
        <w:t xml:space="preserve"> do mato</w:t>
      </w:r>
      <w:r w:rsidRPr="00C31A6A">
        <w:rPr>
          <w:rFonts w:ascii="Times New Roman" w:hAnsi="Times New Roman"/>
          <w:szCs w:val="24"/>
        </w:rPr>
        <w:t xml:space="preserve"> eventualmente crescido no terreno;</w:t>
      </w:r>
    </w:p>
    <w:p w14:paraId="724B684B" w14:textId="15DF2FCA" w:rsidR="00FF1339" w:rsidRPr="00C31A6A" w:rsidRDefault="00FF1339" w:rsidP="0043349F">
      <w:pPr>
        <w:spacing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C31A6A">
        <w:rPr>
          <w:rFonts w:ascii="Times New Roman" w:hAnsi="Times New Roman"/>
          <w:szCs w:val="24"/>
        </w:rPr>
        <w:t xml:space="preserve"> II – Remoção de detritos, entulhos e lixos que estejam depositados no terreno.</w:t>
      </w:r>
    </w:p>
    <w:p w14:paraId="51ED064F" w14:textId="45495427" w:rsidR="00FF1339" w:rsidRPr="00C31A6A" w:rsidRDefault="00FF1339" w:rsidP="00FE3136">
      <w:pPr>
        <w:spacing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C31A6A">
        <w:rPr>
          <w:rFonts w:ascii="Times New Roman" w:hAnsi="Times New Roman"/>
          <w:szCs w:val="24"/>
        </w:rPr>
        <w:lastRenderedPageBreak/>
        <w:t xml:space="preserve"> Parágrafo único</w:t>
      </w:r>
      <w:r w:rsidR="0043349F" w:rsidRPr="00C31A6A">
        <w:rPr>
          <w:rFonts w:ascii="Times New Roman" w:hAnsi="Times New Roman"/>
          <w:szCs w:val="24"/>
        </w:rPr>
        <w:t>:</w:t>
      </w:r>
      <w:r w:rsidRPr="00C31A6A">
        <w:rPr>
          <w:rFonts w:ascii="Times New Roman" w:hAnsi="Times New Roman"/>
          <w:szCs w:val="24"/>
        </w:rPr>
        <w:t xml:space="preserve"> Fica proibido o emprego de fogo como forma de limpeza na vegetação, lixo ou de quaisquer detritos e objetos</w:t>
      </w:r>
      <w:r w:rsidR="00845A1C">
        <w:rPr>
          <w:rFonts w:ascii="Times New Roman" w:hAnsi="Times New Roman"/>
          <w:szCs w:val="24"/>
        </w:rPr>
        <w:t xml:space="preserve"> </w:t>
      </w:r>
      <w:r w:rsidRPr="00C31A6A">
        <w:rPr>
          <w:rFonts w:ascii="Times New Roman" w:hAnsi="Times New Roman"/>
          <w:szCs w:val="24"/>
        </w:rPr>
        <w:t>nos imóveis edificados e não edificados.</w:t>
      </w:r>
    </w:p>
    <w:p w14:paraId="0D17ED14" w14:textId="77777777" w:rsidR="00FF1339" w:rsidRPr="00C31A6A" w:rsidRDefault="00FF1339" w:rsidP="00FE3136">
      <w:pPr>
        <w:spacing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C31A6A">
        <w:rPr>
          <w:rFonts w:ascii="Times New Roman" w:hAnsi="Times New Roman"/>
          <w:szCs w:val="24"/>
        </w:rPr>
        <w:t xml:space="preserve"> </w:t>
      </w:r>
    </w:p>
    <w:p w14:paraId="69EECCB7" w14:textId="1BD4F270" w:rsidR="00FF1339" w:rsidRPr="00C31A6A" w:rsidRDefault="00FF1339" w:rsidP="00FE3136">
      <w:pPr>
        <w:spacing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C31A6A">
        <w:rPr>
          <w:rFonts w:ascii="Times New Roman" w:hAnsi="Times New Roman"/>
          <w:szCs w:val="24"/>
        </w:rPr>
        <w:t xml:space="preserve"> Art. 4º. Qualquer munícipe poderá reclamar, via Ouvidoria Pública</w:t>
      </w:r>
      <w:r w:rsidR="00BC1058">
        <w:rPr>
          <w:rFonts w:ascii="Times New Roman" w:hAnsi="Times New Roman"/>
          <w:szCs w:val="24"/>
        </w:rPr>
        <w:t>,</w:t>
      </w:r>
      <w:r w:rsidRPr="00C31A6A">
        <w:rPr>
          <w:rFonts w:ascii="Times New Roman" w:hAnsi="Times New Roman"/>
          <w:szCs w:val="24"/>
        </w:rPr>
        <w:t xml:space="preserve"> a existência de terrenos baldios que necessitem de limpeza.</w:t>
      </w:r>
    </w:p>
    <w:p w14:paraId="09306805" w14:textId="77777777" w:rsidR="00FF1339" w:rsidRPr="00C31A6A" w:rsidRDefault="00FF1339" w:rsidP="00FE3136">
      <w:pPr>
        <w:spacing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C31A6A">
        <w:rPr>
          <w:rFonts w:ascii="Times New Roman" w:hAnsi="Times New Roman"/>
          <w:szCs w:val="24"/>
        </w:rPr>
        <w:t xml:space="preserve"> </w:t>
      </w:r>
    </w:p>
    <w:p w14:paraId="21132BA2" w14:textId="4717EB6C" w:rsidR="00FF1339" w:rsidRPr="00C31A6A" w:rsidRDefault="00FF1339" w:rsidP="00FE3136">
      <w:pPr>
        <w:spacing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C31A6A">
        <w:rPr>
          <w:rFonts w:ascii="Times New Roman" w:hAnsi="Times New Roman"/>
          <w:szCs w:val="24"/>
        </w:rPr>
        <w:t xml:space="preserve"> Art. 5º. A fiscalização será exercida através dos fiscais de obras e posturas.</w:t>
      </w:r>
    </w:p>
    <w:p w14:paraId="777DB8F2" w14:textId="77777777" w:rsidR="00FF1339" w:rsidRPr="00C31A6A" w:rsidRDefault="00FF1339" w:rsidP="00FE3136">
      <w:pPr>
        <w:spacing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C31A6A">
        <w:rPr>
          <w:rFonts w:ascii="Times New Roman" w:hAnsi="Times New Roman"/>
          <w:szCs w:val="24"/>
        </w:rPr>
        <w:t xml:space="preserve"> </w:t>
      </w:r>
    </w:p>
    <w:p w14:paraId="2D2D069D" w14:textId="6651A9E1" w:rsidR="00FF1339" w:rsidRPr="00C31A6A" w:rsidRDefault="00FF1339" w:rsidP="00FE3136">
      <w:pPr>
        <w:spacing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C31A6A">
        <w:rPr>
          <w:rFonts w:ascii="Times New Roman" w:hAnsi="Times New Roman"/>
          <w:szCs w:val="24"/>
        </w:rPr>
        <w:t>Art. 6º. Esgotado o prazo regulamentado e imposto pelo Poder Executivo, o proprietário, possuidor ou inquilino estará sujeito à multa, de acordo com a metragem do terreno</w:t>
      </w:r>
      <w:r w:rsidR="00845A1C">
        <w:rPr>
          <w:rFonts w:ascii="Times New Roman" w:hAnsi="Times New Roman"/>
          <w:szCs w:val="24"/>
        </w:rPr>
        <w:t xml:space="preserve"> </w:t>
      </w:r>
      <w:r w:rsidRPr="00C31A6A">
        <w:rPr>
          <w:rFonts w:ascii="Times New Roman" w:hAnsi="Times New Roman"/>
          <w:szCs w:val="24"/>
        </w:rPr>
        <w:t>baldios, com as respectivas Unidades Financeiras Municipais (</w:t>
      </w:r>
      <w:proofErr w:type="spellStart"/>
      <w:r w:rsidRPr="00C31A6A">
        <w:rPr>
          <w:rFonts w:ascii="Times New Roman" w:hAnsi="Times New Roman"/>
          <w:szCs w:val="24"/>
        </w:rPr>
        <w:t>UFM</w:t>
      </w:r>
      <w:r w:rsidR="00FE3136" w:rsidRPr="00C31A6A">
        <w:rPr>
          <w:rFonts w:ascii="Times New Roman" w:hAnsi="Times New Roman"/>
          <w:szCs w:val="24"/>
        </w:rPr>
        <w:t>PB</w:t>
      </w:r>
      <w:r w:rsidRPr="00C31A6A">
        <w:rPr>
          <w:rFonts w:ascii="Times New Roman" w:hAnsi="Times New Roman"/>
          <w:szCs w:val="24"/>
        </w:rPr>
        <w:t>’s</w:t>
      </w:r>
      <w:proofErr w:type="spellEnd"/>
      <w:r w:rsidRPr="00C31A6A">
        <w:rPr>
          <w:rFonts w:ascii="Times New Roman" w:hAnsi="Times New Roman"/>
          <w:szCs w:val="24"/>
        </w:rPr>
        <w:t>), conforme abaixo:</w:t>
      </w:r>
    </w:p>
    <w:p w14:paraId="3E49BC4D" w14:textId="77777777" w:rsidR="00FE3136" w:rsidRPr="00C31A6A" w:rsidRDefault="00FE3136" w:rsidP="00FE3136">
      <w:pPr>
        <w:spacing w:line="360" w:lineRule="auto"/>
        <w:ind w:left="426" w:firstLine="851"/>
        <w:jc w:val="center"/>
        <w:rPr>
          <w:rFonts w:ascii="Times New Roman" w:hAnsi="Times New Roman"/>
          <w:szCs w:val="24"/>
        </w:rPr>
      </w:pPr>
    </w:p>
    <w:tbl>
      <w:tblPr>
        <w:tblStyle w:val="Tabelacomgrade"/>
        <w:tblW w:w="7498" w:type="dxa"/>
        <w:tblInd w:w="1205" w:type="dxa"/>
        <w:tblLook w:val="04A0" w:firstRow="1" w:lastRow="0" w:firstColumn="1" w:lastColumn="0" w:noHBand="0" w:noVBand="1"/>
      </w:tblPr>
      <w:tblGrid>
        <w:gridCol w:w="4035"/>
        <w:gridCol w:w="3463"/>
      </w:tblGrid>
      <w:tr w:rsidR="00FE3136" w:rsidRPr="00C31A6A" w14:paraId="30A4463E" w14:textId="77777777" w:rsidTr="00845A1C">
        <w:trPr>
          <w:trHeight w:val="482"/>
        </w:trPr>
        <w:tc>
          <w:tcPr>
            <w:tcW w:w="4035" w:type="dxa"/>
          </w:tcPr>
          <w:p w14:paraId="3EF25F74" w14:textId="7687B5F6" w:rsidR="00FE3136" w:rsidRPr="00845A1C" w:rsidRDefault="00FE3136" w:rsidP="00FE3136">
            <w:pPr>
              <w:spacing w:line="360" w:lineRule="auto"/>
              <w:ind w:left="426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845A1C">
              <w:rPr>
                <w:rFonts w:ascii="Times New Roman" w:hAnsi="Times New Roman"/>
                <w:b/>
                <w:bCs/>
                <w:szCs w:val="24"/>
              </w:rPr>
              <w:t>Metragem dos terrenos baldios</w:t>
            </w:r>
          </w:p>
        </w:tc>
        <w:tc>
          <w:tcPr>
            <w:tcW w:w="3463" w:type="dxa"/>
          </w:tcPr>
          <w:p w14:paraId="7344C772" w14:textId="22799C0D" w:rsidR="00FE3136" w:rsidRPr="00845A1C" w:rsidRDefault="00FE3136" w:rsidP="00FE3136">
            <w:pPr>
              <w:spacing w:line="360" w:lineRule="auto"/>
              <w:ind w:left="426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845A1C">
              <w:rPr>
                <w:rFonts w:ascii="Times New Roman" w:hAnsi="Times New Roman"/>
                <w:b/>
                <w:bCs/>
                <w:szCs w:val="24"/>
              </w:rPr>
              <w:t>UFMPB’S</w:t>
            </w:r>
          </w:p>
        </w:tc>
      </w:tr>
      <w:tr w:rsidR="00FE3136" w:rsidRPr="00C31A6A" w14:paraId="2470B134" w14:textId="77777777" w:rsidTr="00845A1C">
        <w:trPr>
          <w:trHeight w:val="482"/>
        </w:trPr>
        <w:tc>
          <w:tcPr>
            <w:tcW w:w="4035" w:type="dxa"/>
          </w:tcPr>
          <w:p w14:paraId="29278CAB" w14:textId="09980447" w:rsidR="00FE3136" w:rsidRPr="00C31A6A" w:rsidRDefault="00FE3136" w:rsidP="00FE3136">
            <w:pPr>
              <w:spacing w:line="360" w:lineRule="auto"/>
              <w:ind w:left="426"/>
              <w:jc w:val="center"/>
              <w:rPr>
                <w:rFonts w:ascii="Times New Roman" w:hAnsi="Times New Roman"/>
                <w:szCs w:val="24"/>
              </w:rPr>
            </w:pPr>
            <w:r w:rsidRPr="00C31A6A">
              <w:rPr>
                <w:rFonts w:ascii="Times New Roman" w:hAnsi="Times New Roman"/>
                <w:szCs w:val="24"/>
              </w:rPr>
              <w:t>Até 300</w:t>
            </w:r>
            <w:r w:rsidR="00845A1C">
              <w:rPr>
                <w:rFonts w:ascii="Times New Roman" w:hAnsi="Times New Roman"/>
                <w:szCs w:val="24"/>
              </w:rPr>
              <w:t xml:space="preserve"> </w:t>
            </w:r>
            <w:r w:rsidRPr="00C31A6A">
              <w:rPr>
                <w:rFonts w:ascii="Times New Roman" w:hAnsi="Times New Roman"/>
                <w:szCs w:val="24"/>
              </w:rPr>
              <w:t>m²</w:t>
            </w:r>
          </w:p>
        </w:tc>
        <w:tc>
          <w:tcPr>
            <w:tcW w:w="3463" w:type="dxa"/>
          </w:tcPr>
          <w:p w14:paraId="6D4C5549" w14:textId="7EC04F35" w:rsidR="00FE3136" w:rsidRPr="00C31A6A" w:rsidRDefault="00FE3136" w:rsidP="00FE3136">
            <w:pPr>
              <w:spacing w:line="360" w:lineRule="auto"/>
              <w:ind w:left="426"/>
              <w:jc w:val="center"/>
              <w:rPr>
                <w:rFonts w:ascii="Times New Roman" w:hAnsi="Times New Roman"/>
                <w:szCs w:val="24"/>
              </w:rPr>
            </w:pPr>
            <w:r w:rsidRPr="00C31A6A">
              <w:rPr>
                <w:rFonts w:ascii="Times New Roman" w:hAnsi="Times New Roman"/>
                <w:szCs w:val="24"/>
              </w:rPr>
              <w:t>200</w:t>
            </w:r>
          </w:p>
        </w:tc>
      </w:tr>
      <w:tr w:rsidR="00FE3136" w:rsidRPr="00C31A6A" w14:paraId="0E9B4E1B" w14:textId="77777777" w:rsidTr="00845A1C">
        <w:trPr>
          <w:trHeight w:val="468"/>
        </w:trPr>
        <w:tc>
          <w:tcPr>
            <w:tcW w:w="4035" w:type="dxa"/>
          </w:tcPr>
          <w:p w14:paraId="124AF016" w14:textId="27E8D5FC" w:rsidR="00FE3136" w:rsidRPr="00C31A6A" w:rsidRDefault="00FE3136" w:rsidP="00FE3136">
            <w:pPr>
              <w:spacing w:line="360" w:lineRule="auto"/>
              <w:ind w:left="426"/>
              <w:jc w:val="center"/>
              <w:rPr>
                <w:rFonts w:ascii="Times New Roman" w:hAnsi="Times New Roman"/>
                <w:szCs w:val="24"/>
              </w:rPr>
            </w:pPr>
            <w:r w:rsidRPr="00C31A6A">
              <w:rPr>
                <w:rFonts w:ascii="Times New Roman" w:hAnsi="Times New Roman"/>
                <w:szCs w:val="24"/>
              </w:rPr>
              <w:t>Acima de 300</w:t>
            </w:r>
            <w:r w:rsidR="00845A1C">
              <w:rPr>
                <w:rFonts w:ascii="Times New Roman" w:hAnsi="Times New Roman"/>
                <w:szCs w:val="24"/>
              </w:rPr>
              <w:t xml:space="preserve"> </w:t>
            </w:r>
            <w:r w:rsidRPr="00C31A6A">
              <w:rPr>
                <w:rFonts w:ascii="Times New Roman" w:hAnsi="Times New Roman"/>
                <w:szCs w:val="24"/>
              </w:rPr>
              <w:t>m²</w:t>
            </w:r>
          </w:p>
        </w:tc>
        <w:tc>
          <w:tcPr>
            <w:tcW w:w="3463" w:type="dxa"/>
          </w:tcPr>
          <w:p w14:paraId="5FE92773" w14:textId="629345EE" w:rsidR="00FE3136" w:rsidRPr="00C31A6A" w:rsidRDefault="00FE3136" w:rsidP="00FE3136">
            <w:pPr>
              <w:spacing w:line="360" w:lineRule="auto"/>
              <w:ind w:left="426"/>
              <w:jc w:val="center"/>
              <w:rPr>
                <w:rFonts w:ascii="Times New Roman" w:hAnsi="Times New Roman"/>
                <w:szCs w:val="24"/>
              </w:rPr>
            </w:pPr>
            <w:r w:rsidRPr="00C31A6A">
              <w:rPr>
                <w:rFonts w:ascii="Times New Roman" w:hAnsi="Times New Roman"/>
                <w:szCs w:val="24"/>
              </w:rPr>
              <w:t>400</w:t>
            </w:r>
          </w:p>
        </w:tc>
      </w:tr>
    </w:tbl>
    <w:p w14:paraId="30BDE0F0" w14:textId="27070A77" w:rsidR="00FF1339" w:rsidRPr="00C31A6A" w:rsidRDefault="00FF1339" w:rsidP="00FE3136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7F6B2350" w14:textId="7B4BD779" w:rsidR="00FF1339" w:rsidRPr="00C31A6A" w:rsidRDefault="00FF1339" w:rsidP="00B10DF1">
      <w:pPr>
        <w:spacing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C31A6A">
        <w:rPr>
          <w:rFonts w:ascii="Times New Roman" w:hAnsi="Times New Roman"/>
          <w:szCs w:val="24"/>
        </w:rPr>
        <w:t xml:space="preserve"> Art. 7º. As demais disposições serão regulamentadas por Decreto</w:t>
      </w:r>
      <w:r w:rsidR="00305C12">
        <w:rPr>
          <w:rFonts w:ascii="Times New Roman" w:hAnsi="Times New Roman"/>
          <w:szCs w:val="24"/>
        </w:rPr>
        <w:t>, no prazo de 90 (noventa) dias</w:t>
      </w:r>
      <w:r w:rsidRPr="00C31A6A">
        <w:rPr>
          <w:rFonts w:ascii="Times New Roman" w:hAnsi="Times New Roman"/>
          <w:szCs w:val="24"/>
        </w:rPr>
        <w:t>.</w:t>
      </w:r>
    </w:p>
    <w:p w14:paraId="4C36A2E2" w14:textId="77777777" w:rsidR="00FF1339" w:rsidRPr="00C31A6A" w:rsidRDefault="00FF1339" w:rsidP="00FE3136">
      <w:pPr>
        <w:spacing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C31A6A">
        <w:rPr>
          <w:rFonts w:ascii="Times New Roman" w:hAnsi="Times New Roman"/>
          <w:szCs w:val="24"/>
        </w:rPr>
        <w:t xml:space="preserve"> </w:t>
      </w:r>
    </w:p>
    <w:p w14:paraId="67138474" w14:textId="45DCE549" w:rsidR="00FF1339" w:rsidRDefault="00FF1339" w:rsidP="00FE3136">
      <w:pPr>
        <w:spacing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C31A6A">
        <w:rPr>
          <w:rFonts w:ascii="Times New Roman" w:hAnsi="Times New Roman"/>
          <w:szCs w:val="24"/>
        </w:rPr>
        <w:t xml:space="preserve"> Art. 8º. Esta lei entra em vigor na data de sua publicação</w:t>
      </w:r>
      <w:r w:rsidR="00C31A6A">
        <w:rPr>
          <w:rFonts w:ascii="Times New Roman" w:hAnsi="Times New Roman"/>
          <w:szCs w:val="24"/>
        </w:rPr>
        <w:t>.</w:t>
      </w:r>
    </w:p>
    <w:p w14:paraId="6AD500B5" w14:textId="46AC13BA" w:rsidR="00C8290E" w:rsidRPr="00C8290E" w:rsidRDefault="00C8290E" w:rsidP="00867B06">
      <w:pPr>
        <w:spacing w:line="360" w:lineRule="auto"/>
        <w:ind w:left="567" w:firstLine="851"/>
        <w:jc w:val="center"/>
        <w:rPr>
          <w:rFonts w:ascii="Times New Roman" w:hAnsi="Times New Roman"/>
          <w:szCs w:val="24"/>
        </w:rPr>
      </w:pPr>
      <w:r w:rsidRPr="00C8290E">
        <w:rPr>
          <w:rFonts w:ascii="Times New Roman" w:hAnsi="Times New Roman"/>
          <w:szCs w:val="24"/>
        </w:rPr>
        <w:t xml:space="preserve">Pedra Bela, </w:t>
      </w:r>
      <w:r w:rsidR="00925524">
        <w:rPr>
          <w:rFonts w:ascii="Times New Roman" w:hAnsi="Times New Roman"/>
          <w:szCs w:val="24"/>
        </w:rPr>
        <w:t>31</w:t>
      </w:r>
      <w:r w:rsidRPr="00C8290E">
        <w:rPr>
          <w:rFonts w:ascii="Times New Roman" w:hAnsi="Times New Roman"/>
          <w:szCs w:val="24"/>
        </w:rPr>
        <w:t xml:space="preserve"> de março de 2025.</w:t>
      </w:r>
    </w:p>
    <w:p w14:paraId="08890835" w14:textId="77777777" w:rsidR="00C8290E" w:rsidRPr="00C8290E" w:rsidRDefault="00C8290E" w:rsidP="00867B06">
      <w:pPr>
        <w:spacing w:line="360" w:lineRule="auto"/>
        <w:ind w:left="567" w:firstLine="851"/>
        <w:jc w:val="center"/>
        <w:rPr>
          <w:rFonts w:ascii="Times New Roman" w:hAnsi="Times New Roman"/>
          <w:szCs w:val="24"/>
        </w:rPr>
      </w:pPr>
    </w:p>
    <w:p w14:paraId="0C0C94D3" w14:textId="77777777" w:rsidR="00C8290E" w:rsidRPr="00C8290E" w:rsidRDefault="00C8290E" w:rsidP="00C8290E">
      <w:pPr>
        <w:spacing w:line="360" w:lineRule="auto"/>
        <w:ind w:left="567" w:firstLine="851"/>
        <w:jc w:val="center"/>
        <w:rPr>
          <w:rFonts w:ascii="Times New Roman" w:hAnsi="Times New Roman"/>
          <w:b/>
          <w:szCs w:val="24"/>
        </w:rPr>
      </w:pPr>
      <w:bookmarkStart w:id="1" w:name="_Hlk190162733"/>
    </w:p>
    <w:p w14:paraId="59B625A3" w14:textId="77777777" w:rsidR="00C8290E" w:rsidRPr="00C8290E" w:rsidRDefault="00C8290E" w:rsidP="00C8290E">
      <w:pPr>
        <w:spacing w:line="360" w:lineRule="auto"/>
        <w:ind w:left="567" w:firstLine="851"/>
        <w:jc w:val="center"/>
        <w:rPr>
          <w:rFonts w:ascii="Times New Roman" w:hAnsi="Times New Roman"/>
          <w:b/>
          <w:szCs w:val="24"/>
        </w:rPr>
      </w:pPr>
      <w:r w:rsidRPr="00C8290E">
        <w:rPr>
          <w:rFonts w:ascii="Times New Roman" w:hAnsi="Times New Roman"/>
          <w:b/>
          <w:szCs w:val="24"/>
        </w:rPr>
        <w:t>VANDERLEI LOPES DA SILVA</w:t>
      </w:r>
    </w:p>
    <w:p w14:paraId="2BF5149C" w14:textId="3F123BDF" w:rsidR="00E105D2" w:rsidRPr="00C8290E" w:rsidRDefault="00C8290E" w:rsidP="00925524">
      <w:pPr>
        <w:spacing w:line="360" w:lineRule="auto"/>
        <w:ind w:left="567" w:firstLine="851"/>
        <w:jc w:val="center"/>
        <w:rPr>
          <w:rFonts w:ascii="Times New Roman" w:hAnsi="Times New Roman"/>
          <w:bCs/>
          <w:i/>
          <w:iCs/>
          <w:szCs w:val="24"/>
        </w:rPr>
      </w:pPr>
      <w:r w:rsidRPr="00C8290E">
        <w:rPr>
          <w:rFonts w:ascii="Times New Roman" w:hAnsi="Times New Roman"/>
          <w:bCs/>
          <w:szCs w:val="24"/>
        </w:rPr>
        <w:t>Prefeito Municipal</w:t>
      </w:r>
      <w:bookmarkEnd w:id="1"/>
    </w:p>
    <w:p w14:paraId="1FB67BF4" w14:textId="77777777" w:rsidR="00C8290E" w:rsidRPr="00C8290E" w:rsidRDefault="00C8290E" w:rsidP="00C8290E">
      <w:pPr>
        <w:spacing w:line="360" w:lineRule="auto"/>
        <w:ind w:left="567" w:firstLine="851"/>
        <w:jc w:val="both"/>
        <w:rPr>
          <w:rFonts w:ascii="Times New Roman" w:hAnsi="Times New Roman"/>
          <w:bCs/>
          <w:i/>
          <w:iCs/>
          <w:szCs w:val="24"/>
        </w:rPr>
      </w:pPr>
    </w:p>
    <w:sectPr w:rsidR="00C8290E" w:rsidRPr="00C8290E" w:rsidSect="00B431C8">
      <w:headerReference w:type="default" r:id="rId7"/>
      <w:footerReference w:type="default" r:id="rId8"/>
      <w:pgSz w:w="11906" w:h="16838" w:code="9"/>
      <w:pgMar w:top="1418" w:right="1559" w:bottom="1418" w:left="993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981D5" w14:textId="77777777" w:rsidR="00EA6E2D" w:rsidRDefault="00EA6E2D" w:rsidP="00137C44">
      <w:r>
        <w:separator/>
      </w:r>
    </w:p>
  </w:endnote>
  <w:endnote w:type="continuationSeparator" w:id="0">
    <w:p w14:paraId="51567DDA" w14:textId="77777777" w:rsidR="00EA6E2D" w:rsidRDefault="00EA6E2D" w:rsidP="00137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D6D8E" w14:textId="06FEC58E" w:rsidR="00DD2C49" w:rsidRDefault="00DD2C49" w:rsidP="00DD2C49">
    <w:pPr>
      <w:pStyle w:val="Rodap"/>
      <w:jc w:val="center"/>
      <w:rPr>
        <w:rFonts w:asciiTheme="majorHAnsi" w:hAnsiTheme="majorHAnsi" w:cstheme="majorHAnsi"/>
        <w:color w:val="7F7F7F" w:themeColor="text1" w:themeTint="80"/>
        <w:sz w:val="18"/>
        <w:szCs w:val="18"/>
      </w:rPr>
    </w:pPr>
    <w:r w:rsidRPr="00DD2C49">
      <w:rPr>
        <w:rFonts w:asciiTheme="majorHAnsi" w:hAnsiTheme="majorHAnsi" w:cstheme="majorHAnsi"/>
        <w:color w:val="7F7F7F" w:themeColor="text1" w:themeTint="80"/>
        <w:sz w:val="18"/>
        <w:szCs w:val="18"/>
      </w:rPr>
      <w:t>Rua Bernardino de Lima Paes, 45. Centro. Pedra Bela/SP CEP 12.990-000</w:t>
    </w:r>
  </w:p>
  <w:p w14:paraId="235F6945" w14:textId="3F80CB95" w:rsidR="00DD2C49" w:rsidRPr="00DD2C49" w:rsidRDefault="00DD2C49" w:rsidP="00DD2C49">
    <w:pPr>
      <w:pStyle w:val="Rodap"/>
      <w:jc w:val="center"/>
      <w:rPr>
        <w:rFonts w:asciiTheme="majorHAnsi" w:hAnsiTheme="majorHAnsi" w:cstheme="majorHAnsi"/>
        <w:color w:val="7F7F7F" w:themeColor="text1" w:themeTint="80"/>
        <w:sz w:val="18"/>
        <w:szCs w:val="18"/>
      </w:rPr>
    </w:pPr>
    <w:r>
      <w:rPr>
        <w:rFonts w:asciiTheme="majorHAnsi" w:hAnsiTheme="majorHAnsi" w:cstheme="majorHAnsi"/>
        <w:color w:val="7F7F7F" w:themeColor="text1" w:themeTint="80"/>
        <w:sz w:val="18"/>
        <w:szCs w:val="18"/>
      </w:rPr>
      <w:t>Telefone: 4037-1388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A0CE1" w14:textId="77777777" w:rsidR="00EA6E2D" w:rsidRDefault="00EA6E2D" w:rsidP="00137C44">
      <w:r>
        <w:separator/>
      </w:r>
    </w:p>
  </w:footnote>
  <w:footnote w:type="continuationSeparator" w:id="0">
    <w:p w14:paraId="5FA629F8" w14:textId="77777777" w:rsidR="00EA6E2D" w:rsidRDefault="00EA6E2D" w:rsidP="00137C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723" w:type="dxa"/>
      <w:jc w:val="center"/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1335"/>
      <w:gridCol w:w="9428"/>
    </w:tblGrid>
    <w:tr w:rsidR="00925524" w14:paraId="16D82079" w14:textId="77777777" w:rsidTr="003F5C07">
      <w:trPr>
        <w:trHeight w:val="796"/>
        <w:jc w:val="center"/>
      </w:trPr>
      <w:tc>
        <w:tcPr>
          <w:tcW w:w="1295" w:type="dxa"/>
        </w:tcPr>
        <w:p w14:paraId="14B81F3D" w14:textId="77777777" w:rsidR="00925524" w:rsidRPr="00750FBF" w:rsidRDefault="00440559" w:rsidP="003F5C07">
          <w:pPr>
            <w:pStyle w:val="Cabealho"/>
            <w:rPr>
              <w:b/>
              <w:sz w:val="20"/>
            </w:rPr>
          </w:pPr>
          <w:r>
            <w:rPr>
              <w:b/>
              <w:noProof/>
              <w:sz w:val="20"/>
              <w:lang w:eastAsia="pt-BR"/>
            </w:rPr>
            <w:object w:dxaOrig="1440" w:dyaOrig="1440" w14:anchorId="6D82DC1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margin-left:-2.55pt;margin-top:-8.4pt;width:60.95pt;height:63.7pt;z-index:251659264" filled="t">
                <v:fill opacity=".5"/>
                <v:imagedata r:id="rId1" o:title="" gain="1.5625" blacklevel="3932f"/>
                <w10:wrap type="topAndBottom"/>
              </v:shape>
              <o:OLEObject Type="Embed" ProgID="PBrush" ShapeID="_x0000_s2049" DrawAspect="Content" ObjectID="_1805094832" r:id="rId2"/>
            </w:object>
          </w:r>
        </w:p>
      </w:tc>
      <w:tc>
        <w:tcPr>
          <w:tcW w:w="9428" w:type="dxa"/>
          <w:vAlign w:val="center"/>
        </w:tcPr>
        <w:tbl>
          <w:tblPr>
            <w:tblW w:w="9313" w:type="dxa"/>
            <w:tblInd w:w="1" w:type="dxa"/>
            <w:tblLook w:val="04A0" w:firstRow="1" w:lastRow="0" w:firstColumn="1" w:lastColumn="0" w:noHBand="0" w:noVBand="1"/>
          </w:tblPr>
          <w:tblGrid>
            <w:gridCol w:w="9313"/>
          </w:tblGrid>
          <w:tr w:rsidR="00925524" w:rsidRPr="00186FFA" w14:paraId="3E213226" w14:textId="77777777" w:rsidTr="003F5C07">
            <w:trPr>
              <w:trHeight w:val="343"/>
            </w:trPr>
            <w:tc>
              <w:tcPr>
                <w:tcW w:w="9313" w:type="dxa"/>
                <w:vAlign w:val="center"/>
              </w:tcPr>
              <w:p w14:paraId="76931251" w14:textId="77777777" w:rsidR="00925524" w:rsidRPr="00186FFA" w:rsidRDefault="00925524" w:rsidP="003F5C07">
                <w:pPr>
                  <w:pStyle w:val="Cabealho"/>
                  <w:jc w:val="center"/>
                  <w:rPr>
                    <w:rFonts w:ascii="Calibri" w:hAnsi="Calibri"/>
                    <w:bCs/>
                    <w:sz w:val="28"/>
                  </w:rPr>
                </w:pPr>
                <w:r w:rsidRPr="00186FFA">
                  <w:rPr>
                    <w:rFonts w:ascii="Calibri" w:hAnsi="Calibri"/>
                    <w:b/>
                    <w:sz w:val="48"/>
                    <w:u w:val="single"/>
                  </w:rPr>
                  <w:t>PREFEITURA DO MUNIC</w:t>
                </w:r>
                <w:r>
                  <w:rPr>
                    <w:rFonts w:ascii="Calibri" w:hAnsi="Calibri"/>
                    <w:b/>
                    <w:sz w:val="48"/>
                    <w:u w:val="single"/>
                  </w:rPr>
                  <w:t>I</w:t>
                </w:r>
                <w:r w:rsidRPr="00186FFA">
                  <w:rPr>
                    <w:rFonts w:ascii="Calibri" w:hAnsi="Calibri"/>
                    <w:b/>
                    <w:sz w:val="48"/>
                    <w:u w:val="single"/>
                  </w:rPr>
                  <w:t>PIO DE PEDRA BELA</w:t>
                </w:r>
                <w:r w:rsidRPr="00186FFA">
                  <w:rPr>
                    <w:rFonts w:ascii="Calibri" w:hAnsi="Calibri"/>
                    <w:bCs/>
                    <w:sz w:val="28"/>
                  </w:rPr>
                  <w:t xml:space="preserve"> </w:t>
                </w:r>
              </w:p>
              <w:p w14:paraId="03329F3F" w14:textId="77777777" w:rsidR="00925524" w:rsidRPr="00A81604" w:rsidRDefault="00925524" w:rsidP="003F5C07">
                <w:pPr>
                  <w:pStyle w:val="Cabealho"/>
                  <w:jc w:val="center"/>
                  <w:rPr>
                    <w:rFonts w:ascii="Calibri" w:hAnsi="Calibri"/>
                  </w:rPr>
                </w:pPr>
                <w:r w:rsidRPr="00A81604">
                  <w:rPr>
                    <w:rFonts w:ascii="Calibri" w:hAnsi="Calibri"/>
                    <w:bCs/>
                  </w:rPr>
                  <w:t>Rua Bernardino de Lima Paes</w:t>
                </w:r>
                <w:r>
                  <w:rPr>
                    <w:rFonts w:ascii="Calibri" w:hAnsi="Calibri"/>
                    <w:bCs/>
                  </w:rPr>
                  <w:t>,</w:t>
                </w:r>
                <w:r w:rsidRPr="00A81604">
                  <w:rPr>
                    <w:rFonts w:ascii="Calibri" w:hAnsi="Calibri"/>
                    <w:bCs/>
                  </w:rPr>
                  <w:t xml:space="preserve"> n° 45</w:t>
                </w:r>
                <w:r w:rsidRPr="00A81604">
                  <w:rPr>
                    <w:rFonts w:ascii="Calibri" w:hAnsi="Calibri"/>
                  </w:rPr>
                  <w:t xml:space="preserve"> - CEP 12.990-000 - Centro - Pedra </w:t>
                </w:r>
                <w:proofErr w:type="spellStart"/>
                <w:r w:rsidRPr="00A81604">
                  <w:rPr>
                    <w:rFonts w:ascii="Calibri" w:hAnsi="Calibri"/>
                  </w:rPr>
                  <w:t>Bela-SP</w:t>
                </w:r>
                <w:proofErr w:type="spellEnd"/>
              </w:p>
              <w:p w14:paraId="4813E411" w14:textId="77777777" w:rsidR="00925524" w:rsidRPr="00186FFA" w:rsidRDefault="00925524" w:rsidP="003F5C07">
                <w:pPr>
                  <w:pStyle w:val="Cabealho"/>
                  <w:jc w:val="center"/>
                  <w:rPr>
                    <w:rFonts w:ascii="Calibri" w:hAnsi="Calibri"/>
                    <w:b/>
                    <w:sz w:val="38"/>
                  </w:rPr>
                </w:pPr>
                <w:r w:rsidRPr="00A81604">
                  <w:rPr>
                    <w:rFonts w:ascii="Calibri" w:hAnsi="Calibri"/>
                  </w:rPr>
                  <w:t xml:space="preserve">Telefone: (11) 4037-1277 - e-mail: </w:t>
                </w:r>
                <w:r>
                  <w:rPr>
                    <w:rFonts w:ascii="Calibri" w:hAnsi="Calibri"/>
                  </w:rPr>
                  <w:t>governo</w:t>
                </w:r>
                <w:r w:rsidRPr="00A81604">
                  <w:rPr>
                    <w:rFonts w:ascii="Calibri" w:hAnsi="Calibri"/>
                  </w:rPr>
                  <w:t xml:space="preserve">@pedrabela.sp.gov.br - site: www.pedrabela.sp.gov.br </w:t>
                </w:r>
              </w:p>
            </w:tc>
          </w:tr>
          <w:tr w:rsidR="00925524" w:rsidRPr="00186FFA" w14:paraId="4B4D17CB" w14:textId="77777777" w:rsidTr="003F5C07">
            <w:trPr>
              <w:trHeight w:val="181"/>
            </w:trPr>
            <w:tc>
              <w:tcPr>
                <w:tcW w:w="9313" w:type="dxa"/>
                <w:vAlign w:val="center"/>
              </w:tcPr>
              <w:p w14:paraId="1A8DC1B6" w14:textId="77777777" w:rsidR="00925524" w:rsidRPr="00186FFA" w:rsidRDefault="00925524" w:rsidP="003F5C07">
                <w:pPr>
                  <w:pStyle w:val="Cabealho"/>
                  <w:jc w:val="center"/>
                  <w:rPr>
                    <w:rFonts w:ascii="Calibri" w:hAnsi="Calibri"/>
                    <w:b/>
                    <w:sz w:val="48"/>
                    <w:u w:val="single"/>
                  </w:rPr>
                </w:pPr>
              </w:p>
            </w:tc>
          </w:tr>
        </w:tbl>
        <w:p w14:paraId="679694D2" w14:textId="77777777" w:rsidR="00925524" w:rsidRPr="00750FBF" w:rsidRDefault="00925524" w:rsidP="003F5C07">
          <w:pPr>
            <w:pStyle w:val="Cabealho"/>
            <w:jc w:val="center"/>
            <w:rPr>
              <w:b/>
              <w:sz w:val="20"/>
            </w:rPr>
          </w:pPr>
        </w:p>
      </w:tc>
    </w:tr>
  </w:tbl>
  <w:p w14:paraId="642E3C1C" w14:textId="01A7F908" w:rsidR="00B431C8" w:rsidRDefault="00B431C8" w:rsidP="00B431C8">
    <w:pPr>
      <w:pStyle w:val="Cabealho"/>
      <w:jc w:val="center"/>
    </w:pPr>
  </w:p>
  <w:p w14:paraId="47A2E9F3" w14:textId="77777777" w:rsidR="00B431C8" w:rsidRDefault="00B431C8" w:rsidP="00B431C8">
    <w:pPr>
      <w:pStyle w:val="Cabealho"/>
      <w:jc w:val="center"/>
    </w:pPr>
  </w:p>
  <w:p w14:paraId="2AEEF2B9" w14:textId="77777777" w:rsidR="00B431C8" w:rsidRDefault="00B431C8" w:rsidP="00B431C8">
    <w:pPr>
      <w:pStyle w:val="Cabealho"/>
      <w:jc w:val="center"/>
    </w:pPr>
  </w:p>
  <w:p w14:paraId="033D1419" w14:textId="77777777" w:rsidR="00B431C8" w:rsidRDefault="00B431C8" w:rsidP="00B431C8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7A95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" w15:restartNumberingAfterBreak="0">
    <w:nsid w:val="31FA78CE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" w15:restartNumberingAfterBreak="0">
    <w:nsid w:val="44D146FE"/>
    <w:multiLevelType w:val="hybridMultilevel"/>
    <w:tmpl w:val="F5E01FA4"/>
    <w:lvl w:ilvl="0" w:tplc="F2B26102">
      <w:numFmt w:val="bullet"/>
      <w:lvlText w:val="-"/>
      <w:lvlJc w:val="left"/>
      <w:pPr>
        <w:tabs>
          <w:tab w:val="num" w:pos="3015"/>
        </w:tabs>
        <w:ind w:left="301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35"/>
        </w:tabs>
        <w:ind w:left="73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055"/>
        </w:tabs>
        <w:ind w:left="805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775"/>
        </w:tabs>
        <w:ind w:left="8775" w:hanging="360"/>
      </w:pPr>
      <w:rPr>
        <w:rFonts w:ascii="Wingdings" w:hAnsi="Wingdings" w:hint="default"/>
      </w:rPr>
    </w:lvl>
  </w:abstractNum>
  <w:abstractNum w:abstractNumId="3" w15:restartNumberingAfterBreak="0">
    <w:nsid w:val="5C417457"/>
    <w:multiLevelType w:val="singleLevel"/>
    <w:tmpl w:val="FBB623C6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6C012818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155759762">
    <w:abstractNumId w:val="3"/>
  </w:num>
  <w:num w:numId="2" w16cid:durableId="87779081">
    <w:abstractNumId w:val="4"/>
  </w:num>
  <w:num w:numId="3" w16cid:durableId="932207762">
    <w:abstractNumId w:val="0"/>
  </w:num>
  <w:num w:numId="4" w16cid:durableId="872615889">
    <w:abstractNumId w:val="1"/>
  </w:num>
  <w:num w:numId="5" w16cid:durableId="7537431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448"/>
    <w:rsid w:val="00042D28"/>
    <w:rsid w:val="00044DEC"/>
    <w:rsid w:val="000A7281"/>
    <w:rsid w:val="001242FE"/>
    <w:rsid w:val="00137C44"/>
    <w:rsid w:val="00163036"/>
    <w:rsid w:val="0016446C"/>
    <w:rsid w:val="00171A26"/>
    <w:rsid w:val="001C1593"/>
    <w:rsid w:val="001E54B2"/>
    <w:rsid w:val="00290505"/>
    <w:rsid w:val="002C017C"/>
    <w:rsid w:val="002C4E4F"/>
    <w:rsid w:val="00302049"/>
    <w:rsid w:val="00305C12"/>
    <w:rsid w:val="0032553E"/>
    <w:rsid w:val="003360CC"/>
    <w:rsid w:val="00372CB7"/>
    <w:rsid w:val="003764E5"/>
    <w:rsid w:val="00387D2D"/>
    <w:rsid w:val="003979E3"/>
    <w:rsid w:val="003B6253"/>
    <w:rsid w:val="004111D6"/>
    <w:rsid w:val="0043349F"/>
    <w:rsid w:val="00440559"/>
    <w:rsid w:val="00457258"/>
    <w:rsid w:val="004672C5"/>
    <w:rsid w:val="0048562F"/>
    <w:rsid w:val="004C7891"/>
    <w:rsid w:val="004D7722"/>
    <w:rsid w:val="005062D1"/>
    <w:rsid w:val="0051599D"/>
    <w:rsid w:val="00517354"/>
    <w:rsid w:val="00520AB0"/>
    <w:rsid w:val="005D0448"/>
    <w:rsid w:val="0070020A"/>
    <w:rsid w:val="00737B6B"/>
    <w:rsid w:val="00781C6C"/>
    <w:rsid w:val="007A3FFC"/>
    <w:rsid w:val="00803B7F"/>
    <w:rsid w:val="008108AD"/>
    <w:rsid w:val="00845A1C"/>
    <w:rsid w:val="0086293C"/>
    <w:rsid w:val="00867B06"/>
    <w:rsid w:val="00925524"/>
    <w:rsid w:val="0093088F"/>
    <w:rsid w:val="009A6696"/>
    <w:rsid w:val="00A3096C"/>
    <w:rsid w:val="00A429C2"/>
    <w:rsid w:val="00A47F64"/>
    <w:rsid w:val="00A51A9A"/>
    <w:rsid w:val="00A70082"/>
    <w:rsid w:val="00A71709"/>
    <w:rsid w:val="00A916BC"/>
    <w:rsid w:val="00AD7BC0"/>
    <w:rsid w:val="00AE1303"/>
    <w:rsid w:val="00AF35B3"/>
    <w:rsid w:val="00B10DF1"/>
    <w:rsid w:val="00B26ABF"/>
    <w:rsid w:val="00B302A8"/>
    <w:rsid w:val="00B431C8"/>
    <w:rsid w:val="00B80D85"/>
    <w:rsid w:val="00BA49BA"/>
    <w:rsid w:val="00BC1058"/>
    <w:rsid w:val="00BE3034"/>
    <w:rsid w:val="00BF4631"/>
    <w:rsid w:val="00BF6795"/>
    <w:rsid w:val="00C001DC"/>
    <w:rsid w:val="00C04165"/>
    <w:rsid w:val="00C31A6A"/>
    <w:rsid w:val="00C8290E"/>
    <w:rsid w:val="00CA2BE4"/>
    <w:rsid w:val="00D30EF8"/>
    <w:rsid w:val="00DD2C49"/>
    <w:rsid w:val="00DE0E8F"/>
    <w:rsid w:val="00E105D2"/>
    <w:rsid w:val="00E14BFB"/>
    <w:rsid w:val="00E30751"/>
    <w:rsid w:val="00E31EEE"/>
    <w:rsid w:val="00E770EB"/>
    <w:rsid w:val="00E81AAE"/>
    <w:rsid w:val="00EA062A"/>
    <w:rsid w:val="00EA6E2D"/>
    <w:rsid w:val="00EB1705"/>
    <w:rsid w:val="00ED00FF"/>
    <w:rsid w:val="00F01414"/>
    <w:rsid w:val="00F10226"/>
    <w:rsid w:val="00F77B99"/>
    <w:rsid w:val="00FD15B0"/>
    <w:rsid w:val="00FE3136"/>
    <w:rsid w:val="00FF1339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F62BBC"/>
  <w15:docId w15:val="{453D9C42-C088-4A4E-A707-124F394A9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u w:val="single"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pPr>
      <w:jc w:val="both"/>
    </w:pPr>
    <w:rPr>
      <w:rFonts w:ascii="Times New Roman" w:hAnsi="Times New Roman"/>
      <w:color w:val="000000"/>
      <w:sz w:val="28"/>
    </w:rPr>
  </w:style>
  <w:style w:type="paragraph" w:styleId="Cabealho">
    <w:name w:val="header"/>
    <w:basedOn w:val="Normal"/>
    <w:link w:val="Cabealho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137C44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137C44"/>
    <w:rPr>
      <w:rFonts w:ascii="Arial" w:hAnsi="Arial"/>
      <w:sz w:val="24"/>
    </w:rPr>
  </w:style>
  <w:style w:type="table" w:styleId="Tabelacomgrade">
    <w:name w:val="Table Grid"/>
    <w:basedOn w:val="Tabelanormal"/>
    <w:rsid w:val="00FE31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rsid w:val="009255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255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4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326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</vt:lpstr>
    </vt:vector>
  </TitlesOfParts>
  <Company>Municipal</Company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</dc:title>
  <dc:subject>JOÃO JARDIM x8?! PORRA! DIA 8 VOTA NÃO!</dc:subject>
  <dc:creator>VOTA NÃO À REGIONALIZAÇÃO! SIM AO REFORÇO DO MUNICIPALISMO!</dc:creator>
  <dc:description>A REGIONALIZAÇÃO É UM ERRO COLOSSAL!</dc:description>
  <cp:lastModifiedBy>camar</cp:lastModifiedBy>
  <cp:revision>2</cp:revision>
  <cp:lastPrinted>2025-03-31T17:47:00Z</cp:lastPrinted>
  <dcterms:created xsi:type="dcterms:W3CDTF">2025-04-02T13:27:00Z</dcterms:created>
  <dcterms:modified xsi:type="dcterms:W3CDTF">2025-04-02T13:27:00Z</dcterms:modified>
</cp:coreProperties>
</file>